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Dutch right-wing coalition government formed, Geert Wilders excluded as PM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Dutch Right-Wing Coalition Government Formed, Geert Wilders Excluded as PM</w:t>
      </w:r>
    </w:p>
    <w:p>
      <w:r>
        <w:t>On May 15, 2024, Geert Wilders, leader of the far-right Party for Freedom (PVV), announced an agreement to form a new Dutch coalition government. This comes half a year after his party won a significant 25% of parliamentary seats in a surprising election outcome. Despite leading the negotiations, Wilders will not become the next Dutch Prime Minister. Instead, an experimental "business government" arrangement has been agreed upon.</w:t>
      </w:r>
    </w:p>
    <w:p>
      <w:r>
        <w:t>The coalition, comprising PVV, center-right People’s Party for Freedom and Democracy (VVD), New Social Contract (NSC), and the Farmer-Citizen Movement (BBB), intends to mix politicians with non-political experts in the cabinet. Formal approval by the individual parliamentary parties is pending, with a vote scheduled for the same evening.</w:t>
      </w:r>
    </w:p>
    <w:p>
      <w:r>
        <w:t>Candidates for the Prime Minister position remain unspecified, though Ronald Plasterk, a former Labour minister, has been mentioned as a potential candidate. Pieter Omtzigt, leader of NSC, played a crucial role in advocating for an "extra-parliamentary government."</w:t>
      </w:r>
    </w:p>
    <w:p>
      <w:r>
        <w:t>Despite stepping back from some of his extreme anti-Islam proposals, Wilders will have a significant influence as a member of the parliament. This unconventional coalition will face challenges such as addressing housing shortages, asylum policies, and economic concerns post-Groningen gas production.</w:t>
      </w:r>
    </w:p>
    <w:p>
      <w:r>
        <w:t>The Netherlands joins other European nations experiencing a rise in far-right support, influencing upcoming elections across the region. The new government structure aims to create distance between the cabinet and parliament for more effective governance.</w:t>
      </w:r>
    </w:p>
    <w:p>
      <w:r>
        <w:t>Planning for this coalition began after PVV's decisive victory in November 2023, which had a significant impact on the Dutch political landscape. Though Wilders steps back from the PM role, his party's influence remains substantial, shaping future policies, particularly on strict migration controls.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