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Begins Search for Candidate in Jeremy Corbyn’s Islington North Seat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Begins Search for Candidate in Jeremy Corbyn’s Islington North Seat</w:t>
      </w:r>
    </w:p>
    <w:p>
      <w:r>
        <w:t>On May 15, 2024, the Labour Party officially launched its candidate selection process for the Islington North constituency, previously held by former Labour leader Jeremy Corbyn. This move confirms that Corbyn will not be standing as a Labour candidate in the upcoming general election, following a decision by the party's National Executive Committee (NEC) to block his candidacy in March last year. The decision was made by a 22 to 12 vote, citing that Labour’s electoral prospects would be “significantly diminished” with Corbyn as a candidate.</w:t>
      </w:r>
    </w:p>
    <w:p>
      <w:r>
        <w:t>Applications for the candidacy will close on May 20, followed by a shortlist announcement on May 23, and an online hustings event on May 29. The chosen candidate will be revealed on June 1. Corbyn, who has represented the North London seat since 1983, has not ruled out running as an independent.</w:t>
      </w:r>
    </w:p>
    <w:p>
      <w:r>
        <w:t>Labour leader Sir Keir Starmer reiterated that the party has “moved on” from Corbyn, emphasizing a focus on Labour’s new missions for Britain. Christian Wolmar, a transport expert and writer, is among the confirmed candidates vying for the position.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