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Hollywood Lawyer Withdraws Financial Support for Hunter Biden Amid Legal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Hollywood Lawyer Withdraws Financial Support for Hunter Biden Amid Legal Challenges</w:t>
      </w:r>
    </w:p>
    <w:p>
      <w:r>
        <w:t>Hollywood lawyer Kevin Morris has ceased his financial support for Hunter Biden after expending over $6 million on Biden’s legal battles over the past four and a half years. Morris, 61, decided to assist Hunter, 54, when he believed the latter had little support during a challenging period. However, Morris has confirmed he will no longer continue to lend financial aid.</w:t>
      </w:r>
    </w:p>
    <w:p>
      <w:r>
        <w:t>This development comes as Hunter Biden faces two imminent federal trials. The first trial, in Delaware, involves gun charges and is set to begin on June 3. The second trial, on tax charges, is scheduled for June 20 in California. Hunter's lead defense attorney, Abbe Lowell, charges between $855 and $1,500 an hour for his services, indicating a significant financial need for the trials.</w:t>
      </w:r>
    </w:p>
    <w:p>
      <w:r>
        <w:t>Morris and Hunter Biden formed their relationship in 2019 during Joe Biden’s campaign for the presidency. Morris provided substantial support, including a $2.8 million loan to help Hunter pay off tax debts. Despite the extensive financial contributions from Morris, including over $6.5 million, he is now unable to continue providing funds due to being "tapped out."</w:t>
      </w:r>
    </w:p>
    <w:p>
      <w:r>
        <w:t>The cessation of financial support leaves Hunter Biden in a precarious position as he prepares for the legal proceedings that could lead to incarceration and significant fines.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