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to Face Off in Early 2024 Presidential Debates sans Audience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27 and September 10, 2024, President Joe Biden and former President Donald Trump will participate in two presidential debates. The first debate will be hosted by CNN, and the second by ABC News. Notably, these debates are scheduled earlier than the traditional fall debates typically organized by the Commission on Presidential Debates. The decision to host debates independently stems from both campaigns' desire to negotiate direct terms and hold the events before early voting begins.</w:t>
      </w:r>
    </w:p>
    <w:p>
      <w:r>
        <w:t>These debates will not have an audience, a factor likely to change the dynamic, especially for Trump, who is known to play off crowd reactions. Biden, who has previously faced scrutiny over his age and mental acuity, needs to perform well to dispel concerns about his capability to serve another term. Troubling the straightforward head-to-head format is the potential involvement of Robert F. Kennedy Jr., whose campaign has indicated he plans to meet the polling and ballot access criteria set by CNN and ABC.</w:t>
      </w:r>
    </w:p>
    <w:p>
      <w:r>
        <w:t>Despite some complaints from Trump’s allies about CNN moderating the first debate, both campaigns have agreed to the planned debates, positioning them as significant early events in the 2024 election 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