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to Speak at NRA Convention in Dallas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is scheduled to speak at the National Rifle Association's (NRA) annual convention in Dallas on May 18, 2024. He is expected to advocate for rolling back firearm regulations established during President Joe Biden's administration and to promote expanded gun rights. This appearance follows a history of support from the NRA, which endorsed Trump in 2016 and spent over $30 million on his campaign.</w:t>
      </w:r>
    </w:p>
    <w:p>
      <w:r>
        <w:t>Trump’s speech comes amid efforts to dismantle Biden-era gun laws, including the Bipartisan Safer Communities Act of 2022, which implemented expanded background checks and community violence intervention programs. Trump has also expressed intentions to implement laws mandating states recognize each other’s concealed carry permits and to arm teachers as a response to school shootings.</w:t>
      </w:r>
    </w:p>
    <w:p>
      <w:r>
        <w:t>The NRA has faced significant turmoil, including recent financial scandals and leadership changes, with former CEO Wayne LaPierre stepping down after a New York jury found the group and its executives liable in a civil corruption case.</w:t>
      </w:r>
    </w:p>
    <w:p>
      <w:r>
        <w:t>Despite the NRA's internal struggles, Trump’s appearance highlights the organization’s continued relevance in his campaign, which relies heavily on small-dollar donations from gun rights advocates. Trump aims to retain the support of this key constituency as he seeks to reclaim the White House in the 2024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