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Resumes 2024 Campaign Trail Amid Controversy and Speculation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U.S. President Donald Trump resumed his 2024 campaign trail after attending his son Barron’s high school graduation. Following a brief pause for his criminal hush money trial in New York, Trump attended events in Minnesota and Texas on May 18. During a fundraiser in Minnesota, he called for President Joe Biden to take a drug test before their scheduled debate on June 27. Subsequently, Trump addressed the National Rifle Association (NRA) convention in Dallas, which he kept waiting for over two hours, before freezing during his speech for approximately 30 seconds.</w:t>
      </w:r>
    </w:p>
    <w:p>
      <w:r>
        <w:t>Trump will hold his first rally in New York since 2016 next week in the South Bronx. His campaign has filed for a permit for a 3,500-person event in Crotona Park on May 23. Meanwhile, the hush money trial in New York, where Trump faces 34 counts of falsifying business records related to a payment to adult-film actress Stormy Daniels, is nearing its conclusion, with closing arguments expected early next week.</w:t>
      </w:r>
    </w:p>
    <w:p>
      <w:r>
        <w:t>In a broader political context, Trump’s speech at the NRA convention included remarks about President Biden’s mental capability, suggesting that merely remaining upright would be deemed a debate victory for Biden. Trump also floated the idea of serving more than two terms as president, directly contradicted by the U.S. Constitution’s 22nd amendment. The NRA continues to support Trump despite its diminished political influence amid ongoing legal and financial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