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to Miss Hugh Grosvenor's Wedding Amid Royal Family Drama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will not attend the wedding of Hugh Grosvenor, the Duke of Westminster, at Chester Cathedral next month. Grosvenor is the godfather to Harry's son, Archie. Prince William, however, will be serving as an usher at the event. The guest list for the wedding includes around 400 attendees but excludes King Charles, who is Grosvenor's godfather, and Princess Kate, as both are undergoing cancer treatments.</w:t>
      </w:r>
    </w:p>
    <w:p>
      <w:r>
        <w:t>Hugh Grosvenor, aged 33, and Olivia Henson, aged 31, have been friends since they were introduced in 2021. The Duke inherited a £10 billion fortune following the death of his father in 2016 and possesses an extensive property portfolio across several regions. The wedding ceremony will be followed by a reception at the Eaton Hall estate.</w:t>
      </w:r>
    </w:p>
    <w:p>
      <w:r>
        <w:t xml:space="preserve">Prince Harry recently returned to the U.S. after a trip to Nigeria. A source suggested that Harry and Meghan are avoiding the wedding to prevent any potential tension. Grosvenor maintains communication with both Prince Harry and Prince William despite their strained relationship. </w:t>
      </w:r>
    </w:p>
    <w:p>
      <w:r>
        <w:t>Meanwhile, King Charles has resumed his royal duties following his cancer treatment, attending several engagements, including a garden party at Buckingham Palace and a military handover at an army base. Queen Camilla is reportedly concerned about the King's workload as he continues his treatment. Both King Charles and Prince William will commemorate the 80th anniversary of D-Day in early June, though Princess Kate is unlikely to attend.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