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President Travels to New Caledonia to Address Unrest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French President to Visit New Caledonia Amid Stabilizing Unrest</w:t>
      </w:r>
    </w:p>
    <w:p>
      <w:r>
        <w:t>PARIS - French President Emmanuel Macron will travel to New Caledonia to address recent unrest on the French Pacific territory. Government spokeswoman Prisca Thevenot confirmed the trip, stating, "He will go there tonight," on Tuesday. Authorities believe reinforced security and emergency measures are beginning to restore order.</w:t>
      </w:r>
    </w:p>
    <w:p>
      <w:r>
        <w:rPr>
          <w:b/>
        </w:rPr>
        <w:t>Camara Criticized for Obscuring Anti-Homophobia Logos</w:t>
      </w:r>
    </w:p>
    <w:p>
      <w:r>
        <w:t>France's sports minister, Amelie Oudea-Castera, called for severe sanctions against AS Monaco midfielder Mohamed Camara for covering anti-homophobia logos on his shirt. During Monaco’s 4-0 victory over Nantes on Sunday, Camara used white tape to conceal the campaign logo and the Ligue de Football Professionnel (LFP) rainbow emblem, a gesture labeled as "unacceptable" by the minister. The LFP has initiated an investigation into the incident. Monaco's coach, Adi Hutter, stated the club supports the league’s initiative and that Camara's actions were personal. An internal discussion is planned to address the player's conduct.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