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in East London Killed by Her Own XL Bully Dogs, First Fatal Attack Since Breed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Angeline Mahal, in her 50s, was tragically killed by her two registered XL Bully dogs at her home in Hornchurch, East London, on May 20, 2024. This incident marks the first fatal attack since the breed was banned on February 1, 2024.</w:t>
      </w:r>
      <w:r/>
    </w:p>
    <w:p>
      <w:r/>
      <w:r>
        <w:t>Mahal was found by her two sons lying on the hallway floor, and it is believed she may have been dead for several hours. The sons attempted CPR and called emergency services, who pronounced her dead at the scene.</w:t>
      </w:r>
      <w:r/>
    </w:p>
    <w:p>
      <w:r/>
      <w:r>
        <w:t>Armed police, equipped with riot shields, contained and seized the dogs. A forensic tent was set up outside her residence on the quiet residential street.</w:t>
      </w:r>
      <w:r/>
    </w:p>
    <w:p>
      <w:r/>
      <w:r>
        <w:t>Mahal’s family had previously urged her to give up the dogs, citing concerns, although they were registered and had been in the household since they were puppies.</w:t>
      </w:r>
      <w:r/>
    </w:p>
    <w:p>
      <w:r/>
      <w:r>
        <w:t>The event has shaken the community, with neighbors describing the scene and remembering Mahal as a kind-hearted person. Investigations around the property continue as authorities manage the incident's aftermath.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