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Hunter Biden's Laptop to Be Used as Evidence in Gun Charges Trial, Tax Fraud Trial Delayed, Chaos in Trump's Classified Documents Case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Special counsel David Weiss announced that Hunter Biden’s laptop will be used as evidence in his upcoming trial on felony gun charges. Weiss dismissed claims questioning the laptop's authenticity as conspiracy theories. The trial, scheduled to begin on June 3 in Delaware, involves allegations that Biden was using illegal drugs when he purchased a firearm in 2018.</w:t>
      </w:r>
    </w:p>
    <w:p>
      <w:r>
        <w:t>Simultaneously, Hunter Biden’s tax fraud trial has been delayed to September 5. U.S. District Judge Mark Scarsi cited the complexity of the case and the overlapping schedules of Biden's legal team as reasons for the postponement. Originally set for June 20, the trial pertains to allegations that Biden evaded $1.4 million in taxes from 2016 to 2020. Biden has pleaded not guilty to the charges in both trials.</w:t>
      </w:r>
    </w:p>
    <w:p>
      <w:r>
        <w:t>Additionally, a chaotic hearing in Donald Trump’s classified documents case saw clashes over claims of prosecutorial misconduct. Trump’s co-defendant, Walt Nauta, argued that charges against him were discriminatory and retaliatory. The presiding judge, Aileen Cannon, has postponed the trial indefinitely, complicating the likelihood of resolving the case before the 2024 presidential election. Trump, facing multiple legal challenges, has pleaded not guilty to all charges related to documents retention and obstruction.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