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New York City Real Estate Developer Weihong Hu Allegedly Uses Donations to Influence Mayor's Circle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New York City Real Estate Mogul Weihong Hu Buys Influence in Mayor’s Circle</w:t>
      </w:r>
    </w:p>
    <w:p>
      <w:r>
        <w:t xml:space="preserve">In an investigation by the Guardian US, the City, and Documented, it has been revealed that Weihong Hu, a hotel developer in New York City, leveraged her financial support for Mayor Eric Adams' campaign to gain significant political favors and millions in city contracts. </w:t>
      </w:r>
    </w:p>
    <w:p>
      <w:r>
        <w:rPr>
          <w:b/>
        </w:rPr>
        <w:t>Background Details:</w:t>
      </w:r>
    </w:p>
    <w:p>
      <w:pPr>
        <w:pStyle w:val="ListBullet"/>
      </w:pPr>
      <w:r>
        <w:t>Who:</w:t>
      </w:r>
      <w:r>
        <w:t xml:space="preserve"> Weihong Hu, a real estate developer, and Eric Adams, New York City Mayor.</w:t>
      </w:r>
    </w:p>
    <w:p>
      <w:pPr>
        <w:pStyle w:val="ListBullet"/>
      </w:pPr>
      <w:r>
        <w:t>What:</w:t>
      </w:r>
      <w:r>
        <w:t xml:space="preserve"> Hu raised funds for Adams' campaign, provided benefits to his associates, and received favorable decisions and government contracts.</w:t>
      </w:r>
    </w:p>
    <w:p>
      <w:pPr>
        <w:pStyle w:val="ListBullet"/>
      </w:pPr>
      <w:r>
        <w:t>When:</w:t>
      </w:r>
      <w:r>
        <w:t xml:space="preserve"> The activities spanned from roughly 2022 to 2023.</w:t>
      </w:r>
    </w:p>
    <w:p>
      <w:pPr>
        <w:pStyle w:val="ListBullet"/>
      </w:pPr>
      <w:r>
        <w:t>Where:</w:t>
      </w:r>
      <w:r>
        <w:t xml:space="preserve"> New York City, specifically involving projects and hotels in Queens and Manhattan.</w:t>
      </w:r>
    </w:p>
    <w:p>
      <w:r>
        <w:rPr>
          <w:b/>
        </w:rPr>
        <w:t>Investigation Findings:</w:t>
      </w:r>
    </w:p>
    <w:p>
      <w:r>
        <w:t>Alfred Cockfield II, a religious leader linked to Adams, reportedly intervened with city officials on Hu's behalf to resolve violations.</w:t>
      </w:r>
    </w:p>
    <w:p>
      <w:r>
        <w:rPr>
          <w:b/>
        </w:rPr>
        <w:t>Contracts and Violations:</w:t>
      </w:r>
    </w:p>
    <w:p>
      <w:r>
        <w:t>Following her fundraisers, Hu's contracts for city shelters were renewed multiple times, significantly increasing her income.</w:t>
      </w:r>
    </w:p>
    <w:p>
      <w:r>
        <w:rPr>
          <w:b/>
        </w:rPr>
        <w:t>Financial Impropriety Allegations:</w:t>
      </w:r>
    </w:p>
    <w:p>
      <w:r>
        <w:rPr>
          <w:b/>
        </w:rPr>
        <w:t>Response and Legal Standpoints:</w:t>
      </w:r>
    </w:p>
    <w:p>
      <w:pPr>
        <w:pStyle w:val="ListBullet"/>
      </w:pPr>
      <w:r>
        <w:t>The Adams administration denied any breaches of standard procedures and claims to enforce city codes uniformly.</w:t>
      </w:r>
    </w:p>
    <w:p>
      <w:pPr>
        <w:pStyle w:val="ListBullet"/>
      </w:pPr>
      <w:r>
        <w:t>Hu’s attorney, Kevin Tung, denied all allegations against Hu, refraining from providing further evidence.</w:t>
      </w:r>
    </w:p>
    <w:p>
      <w:r>
        <w:t xml:space="preserve">This investigation surfaces various ethical and legal questions regarding the interplay between campaign donations and governance in New York City. </w:t>
      </w:r>
    </w:p>
    <w:p>
      <w:r>
        <w:rPr>
          <w:b/>
        </w:rPr>
        <w:t>Sources gathered:</w:t>
      </w:r>
    </w:p>
    <w:p>
      <w:pPr>
        <w:pStyle w:val="ListBullet"/>
      </w:pPr>
      <w:r>
        <w:t>City and business records</w:t>
      </w:r>
    </w:p>
    <w:p>
      <w:pPr>
        <w:pStyle w:val="ListBullet"/>
      </w:pPr>
      <w:r>
        <w:t>Interviews with over 20 individuals, including Hu's former associates and government officials.</w:t>
      </w:r>
    </w:p>
    <w:p>
      <w:r>
        <w:t>The full details and outcomes of these investigations remain under scrutiny, with ongoing public corruption inquiries into several top aides and the Mayor himself.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