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Deltapoll Survey Reveals Impact of Boris Johnson Leading Conservative Party in General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 poll from Deltapoll suggests that if Boris Johnson were leading the Conservative Party in the upcoming general election, Labour's majority would be significantly reduced. The survey, conducted between Thursday and Saturday among 1,517 adults, shows that under current Conservative leader Rishi Sunak, Labour enjoys a lead of 45% to 23%, translating into a 340-seat majority for Sir Keir Starmer, with the Conservatives holding just 77 seats.</w:t>
      </w:r>
    </w:p>
    <w:p>
      <w:r>
        <w:t>However, if Johnson were at the helm, the gap between Labour and the Conservatives would narrow to 16 points, with Labour achieving a 226-seat majority. This shift would also see Nigel Farage-linked party, Reform UK, dropping from 10% to 6% under Johnson’s hypothetical leadership.</w:t>
      </w:r>
    </w:p>
    <w:p>
      <w:r>
        <w:t xml:space="preserve">Rishi Sunak announced a general election for July 4, aiming to improve his party's standing, which has been challenged by long-term political trends. Johnson, who previously led the Conservatives to a decisive victory in 2019, was forced out of office in 2022 amidst multiple scandals. </w:t>
      </w:r>
    </w:p>
    <w:p>
      <w:r>
        <w:t xml:space="preserve">The polling data comes amid internal party discussions and strategic considerations, especially in key Labour strongholds and marginal seats. Labour MP Jess Phillips admitted that her Birmingham Yardley seat could be vulnerable if an independent candidate decides to run. </w:t>
      </w:r>
    </w:p>
    <w:p>
      <w:r>
        <w:t>The current political landscape remains dynamic as both major parties prepare for the upcoming 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