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Discontent in Islington North as Labour Party selects new candidate against Jeremy Corbyn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Party members in the Islington North constituency have expressed significant discontent following the announcement of Praful Nargund as the party's candidate for the upcoming general election. Nargund, a local councillor and IVF clinic operator, was chosen to run against former Labour leader Jeremy Corbyn, who has represented the area since 1983 but will now stand as an independent.</w:t>
      </w:r>
    </w:p>
    <w:p>
      <w:r>
        <w:t>The controversy stems from accusations of an "egregiously undemocratic selection process" by the national Labour Party. Islington North Constituency Labour Party (CLP) officers stated they learned of Nargund's selection via a post on social media, without prior direct communication or input into the decision.</w:t>
      </w:r>
    </w:p>
    <w:p>
      <w:r>
        <w:t>Corbyn was expelled from Labour last week following his announcement to run as an independent. He has been serving as an independent MP since 2020, after being suspended over an antisemitism row. Responding to the criticism, Labour leader Keir Starmer asserted that Corbyn's influence on the party is "well and truly over" and defended Nargund's selection.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