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Argentinians Call on President Milei to Address Falklands Issue amidst Economic Struggles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Argentinians Urge President Milei on Falklands Issue Amidst Economic Turmoil</w:t>
      </w:r>
    </w:p>
    <w:p>
      <w:r>
        <w:rPr>
          <w:b/>
        </w:rPr>
        <w:t>May 28, 2024</w:t>
      </w:r>
      <w:r>
        <w:t>—A recent poll indicates that nearly all surveyed Argentinians demand the return of the Falkland Islands (Islas Malvinas) to Argentina. Conducted by Zuban Córdoba y Asociados, the survey reveals that 90.6 percent of 1,400 respondents believe the islands should be returned, with 94.5 percent affirming the islands "are and will be Argentine."</w:t>
      </w:r>
    </w:p>
    <w:p>
      <w:r>
        <w:t xml:space="preserve">Despite this overwhelming sentiment, there is widespread skepticism regarding President Javier Milei's commitment to this issue. The poll shows that 55.2 percent of respondents view his stance as favorable to the UK, and 57.1 percent believe he does not prioritize Argentina's sovereign claim over the Falklands. </w:t>
      </w:r>
    </w:p>
    <w:p>
      <w:r>
        <w:t>Milei has publicly stated there is "no solution" to the islands' dispute, a position contrasting sharply with his predecessors. In a recent BBC interview, Milei acknowledged UK’s control over the territory and advocated for a peaceful approach, while reiterating Argentina's sovereign claims.</w:t>
      </w:r>
    </w:p>
    <w:p>
      <w:r>
        <w:rPr>
          <w:b/>
        </w:rPr>
        <w:t>Milei Courts Silicon Valley Amid Economic Crisis</w:t>
      </w:r>
    </w:p>
    <w:p>
      <w:r>
        <w:t xml:space="preserve">In a strategic diplomatic move, President Javier Milei is set to meet tech industry leaders in Silicon Valley, including Sundar Pichai (Google), Sam Altman (OpenAI), Mark Zuckerberg (Meta), and Tim Cook (Apple). Milei's visit is part of a broader campaign to gain international support and influence, aligned with his libertarian policies. </w:t>
      </w:r>
    </w:p>
    <w:p>
      <w:r>
        <w:t>Earlier this year, Milei conversed with Elon Musk, a prominent supporter, along with tech billionaire Peter Thiel. These meetings occur as Argentina faces its worst economic crisis in decades, with Milei's administration implementing stringent austerity measures.</w:t>
      </w:r>
    </w:p>
    <w:p>
      <w:r>
        <w:t>Since his election last November, Milei has been on a diplomatic tour, visiting the US four times and completing eight foreign trips. Despite facing domestic discontent, Milei remains focused on garnering international alliances and bolstering Argentina's tech and mining sectors.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