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Crash on M5 near Bristol causes traffic delays as lane closes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One lane of the M5 was closed near Bristol on Tuesday, May 28, due to a crash, causing significant traffic delays. The incident occurred at junction 19, Portishead, with the closure reported by traffic and roads monitoring site Inrix at 7:50 am. The site stated, "One lane closed and queueing traffic due to accident on M5 Northbound at J19 A369 Martcombe Road (Portishead). Cameras show lane one (of four) is closed." Emergency services were contacted for further information. Lane one was reopened later in the morning, but residual delays persisted.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