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Democrats Plan Virtual Roll Call for Biden's Nomination to Secure Ohio Ballot Access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Democrats to Nominate Biden Via Virtual Roll Call to Ensure Ohio Ballot Access</w:t>
      </w:r>
    </w:p>
    <w:p>
      <w:r>
        <w:t>The Democratic National Committee (DNC) has announced that President Joe Biden will be nominated for the Democratic presidential candidacy through a virtual roll call. This decision ensures Biden's name appears on Ohio's general election ballot, circumventing a potential legal hurdle due to Ohio's nomination deadline of August 7, which precedes the party's national convention set for August 19-22 in Chicago.</w:t>
      </w:r>
    </w:p>
    <w:p>
      <w:r>
        <w:t>Jaime Harrison, DNC Chair, confirmed Tuesday that this virtual roll call aims to prevent any partisan issues from excluding Biden from the ballot, a concern raised by Ohio’s Republican Secretary of State Frank LaRose. Despite past legislative adjustments to accommodate similar situations, Ohio lawmakers have yet to resolve the issue this year. Governor Mike DeWine had called a special legislative session to address the matter, but no resolution has been reached.</w:t>
      </w:r>
    </w:p>
    <w:p>
      <w:r>
        <w:t>The virtual nomination follows a similar approach taken in the 2020 Democratic National Convention, which was held virtually due to the COVID-19 pandemic. The full in-person roll call will still be conducted at the convention, primarily for ceremonial purposes. The DNC’s rules and bylaws committee will meet on June 4 to formalize this virtual roll call plan.</w:t>
      </w:r>
    </w:p>
    <w:p>
      <w:r>
        <w:t>Biden's nomination ensures his participation on the ballot in Ohio, a state that has become increasingly Republican-leaning in recent election cycles. The last Democratic presidential candidate to win Ohio was Barack Obama in 2012, with Biden serving as his running mate.</w:t>
      </w:r>
    </w:p>
    <w:p>
      <w:r>
        <w:t>This maneuver highlights the ongoing political tug-of-war in Ohio, a state with deep-rooted legislative and partisan challenges, particularly evidenced by the current impasse.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