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Suspended Conservative MP in Talks to Join Nigel Farage's Reform UK Party, Posing Challenge for Rishi Sunak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Lucy Allan, a suspended former Conservative MP, is reportedly in discussions to stand for Nigel Farage's Reform UK party. Allan faced suspension from her party on Monday for openly supporting Alan Adams over the Conservative candidate Hannah Campbell in Telford. This move could be another setback for Prime Minister Rishi Sunak amid ongoing electoral challenges.</w:t>
      </w:r>
    </w:p>
    <w:p>
      <w:r>
        <w:t>Reform UK, led by Richard Tice and supported by honorary president Nigel Farage, is further stirring the political landscape by announcing new candidates, including a scheduled announcement on Thursday. This situation is compounded by Sunak's recent call for a general election on July 4, which has initiated a frantic six-week campaign period with the Conservatives and Labour vying for votes.</w:t>
      </w:r>
    </w:p>
    <w:p>
      <w:r>
        <w:t>Labour, led by Keir Starmer, currently holds a significant lead in the polls, while the Conservatives are focusing efforts on older voters and countering the threat posed by Reform UK. Farage, a former UKIP leader, hinted at the possibility of a deal with the Conservatives to avoid splitting the right-wing vote, potentially aiding Labour in securing a Commons majority.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