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Political Leaders Gear Up for July General Election with Campaigning and Debates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Political Campaigns Heats Up in the UK Amidst Electoral Debate</w:t>
      </w:r>
    </w:p>
    <w:p>
      <w:r>
        <w:t>As the July General Election approaches, leaders of the UK's major political parties are actively campaigning across the country. Key figures like Prime Minister Rishi Sunak of the Conservative Party, Labour leader Sir Keir Starmer, and Liberal Democrat leader Sir Ed Davey have been visible on the campaign trail.</w:t>
      </w:r>
    </w:p>
    <w:p>
      <w:r>
        <w:t>Rishi Sunak recently ruled out an electoral pact with Reform UK, despite the party's honorary president, Nigel Farage, suggesting the possibility. Farage hinted he might stand down candidates to help the Tories, a tactic previously used in the 2019 election to avoid splitting the right-leaning vote. However, Sunak warned that voting for Reform UK could divide the conservative vote and lead to a Labour government. He confirmed he would not strike a deal, asserting, “There is only going to be one of two people who is going to be prime minister on July 5, it is either Keir Starmer or me.”</w:t>
      </w:r>
    </w:p>
    <w:p>
      <w:r>
        <w:t>Both Sunak and Starmer are set to face off in a televised debate on June 4, televised by ITV. As part of their campaign efforts, Sunak traveled by overnight sleeper train to Penzance, Cornwall, where he met apprentices and visited community projects. Meanwhile, Sir Ed Davey took a bike ride in Knighton, Wales, as he launched his party's campaign in the region.</w:t>
      </w:r>
    </w:p>
    <w:p>
      <w:r>
        <w:t xml:space="preserve">Amidst these activities, Farage criticized the Conservative Party's actions on illegal immigration, accusing them of failing to deliver on promises. He also expressed frustration over what he perceives as lack of appreciation for his past efforts to aid the party. Farage has also been vocal about his opposition to diversity monitoring forms required by the BBC for his appearance on </w:t>
      </w:r>
      <w:r>
        <w:rPr>
          <w:i/>
        </w:rPr>
        <w:t>Question Time</w:t>
      </w:r>
      <w:r>
        <w:t>, signaling his discontent publicly.</w:t>
      </w:r>
    </w:p>
    <w:p>
      <w:r>
        <w:t>The political landscape ahead of the General Election remains charged as each party strategizes to secure votes, with public polls showing varying leads for Labour over the Conservatives and significant influence from smaller parties like Reform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