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Israeli military intensifies shelling in Rafah, gains control over Philadelphi Corridor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Israeli military has intensified its shelling of Rafah, a city on the Gaza border, leading to the deaths of at least 12 Palestinians. Israel claims to have gained "operational control" over the Philadelphi Corridor, a 14-km strip along Gaza’s border with Egypt. This move comes despite an International Court of Justice order to cease attacks on Rafah, where many displaced Palestinians have taken refuge.</w:t>
      </w:r>
    </w:p>
    <w:p>
      <w:r>
        <w:t>In the Israeli political sphere, splits are emerging in Prime Minister Benjamin Netanyahu’s war cabinet. Benny Gantz's National Unity party has proposed dissolving parliament over disagreements about a post-war plan for Gaza, highlighting internal strains. Gantz’s party threatened to leave the coalition if no agreement is reached by June 8, though Netanyahu’s Likud party maintains a majority without their support.</w:t>
      </w:r>
    </w:p>
    <w:p>
      <w:r>
        <w:t>Internationally, Egypt has refrained from officially commenting on the Israeli takeover, while public anger simmers over recent incidents and border security issues. Egyptian President Abdel Fatah al-Sisi has called for increased humanitarian assistance to Gaza and reiterated opposition to the forced displacement of Palestinians.</w:t>
      </w:r>
    </w:p>
    <w:p>
      <w:r>
        <w:t>The Israeli-Egyptian relationship is further strained following the deaths of two Egyptian soldiers at the Rafah crossing, which has sparked local anger.</w:t>
      </w:r>
    </w:p>
    <w:p>
      <w:r>
        <w:t>Simultaneously, Slovenia has endorsed a motion to recognize a Palestinian state, following similar moves by Spain, Norway, and Ireland, drawing condemnation from Israel.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