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to Release Opinions on Key Cases, Including Trump's Immunity Request and Abortion Access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Today, the U.S. Supreme Court is set to release opinions on several key cases, including those related to Donald Trump's request for immunity from federal charges linked to his efforts to overturn the 2020 election and cases concerning abortion access. The abortion-related cases focus on whether the Biden administration can mandate that hospitals in states with strict abortion bans perform the procedure in emergencies and a conservative push to limit access to the abortion pill mifepristone. </w:t>
      </w:r>
    </w:p>
    <w:p>
      <w:r>
        <w:t>The Court's decisions will be announced at 10 a.m. ET. The nine-member Court, which includes six conservative and three liberal justices, could reveal decisions potentially impacting the political landscape during an already tumultuous election season. Trump is also facing a separate business fraud trial in New York, where jury deliberations continue.</w:t>
      </w:r>
    </w:p>
    <w:p>
      <w:r>
        <w:t>In addition to these pending opinions, a group of Senate Democrats has called for a Justice Department investigation into oil companies following accusations by the Federal Trade Commission that a former petroleum executive colluded to raise gas prices.</w:t>
      </w:r>
    </w:p>
    <w:p>
      <w:r>
        <w:t>Meanwhile, President Joe Biden is in Delaware following his efforts to bolster support among Black voters in Philadelphia alongside Vice President Kamala Harris. Also, Representative Jamie Raskin has argued for a way to force Justices Samuel Alito and Clarence Thomas to recuse themselves from cases tied to the 2020 election due to their connections to rightwing causes.</w:t>
      </w:r>
    </w:p>
    <w:p>
      <w:r>
        <w:t>The forthcoming Supreme Court opinions and their potential rulings are among the many politically significant events taking place today.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