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Former PM Liz Truss Condemns Animal Extremists' Threat to UK Farming Industry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Former Prime Minister Liz Truss has voiced strong opposition to "animal extremists," asserting that they are posing a threat to the UK farming industry. In a recent interview with the Eastern Daily Press, Truss accused environmental activists of "intimidating farmers" and pledged her support for the agricultural community.</w:t>
      </w:r>
    </w:p>
    <w:p>
      <w:r>
        <w:t>Truss, who has represented South West Norfolk since 2010, is seeking re-election against James Bagge, a member of the Turnip Taliban, a dissident Conservative group. She stated that extreme animal rights activists have been targeting pig farms, leading to farmers feeling too threatened to attend Norwich Market.</w:t>
      </w:r>
    </w:p>
    <w:p>
      <w:r>
        <w:t>Incidents cited include dead piglets being dumped in Downham Market and a protest against Cranswick County Foods in Watton, which resulted in the arrest of seven people. Despite her backing for farmers, Truss expressed hesitation about endorsing two proposed mega-farms in the county.</w:t>
      </w:r>
    </w:p>
    <w:p>
      <w:r>
        <w:t>Truss emphasized her commitment to addressing residents' concerns while condemning the intimidation tactics of extreme activists. She has consistently increased her majority in South West Norfolk, securing 69% of the vote in the last general election.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