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Tourist Taxes: A 2024 Guide to Fees in Popular Destinations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Title: Comprehensive Guide to Tourist Taxes Across Popular Destinations in 2024</w:t>
      </w:r>
    </w:p>
    <w:p>
      <w:r>
        <w:t>Tourist taxes have become increasingly common across various popular holiday destinations, potentially surprising travelers with unexpected fees upon arrival. These fees typically support local improvements and mitigate the impact of tourism. Below is a detailed list of countries and the taxes imposed as of 2024.</w:t>
      </w:r>
    </w:p>
    <w:p>
      <w:r>
        <w:rPr>
          <w:b/>
        </w:rPr>
        <w:t>Austria:</w:t>
      </w:r>
      <w:r>
        <w:br/>
        <w:t>Visitors face nightly accommodation taxes varying by province. In Vienna and Salzburg, this can reach up to 3.02% per person.</w:t>
      </w:r>
    </w:p>
    <w:p>
      <w:r>
        <w:rPr>
          <w:b/>
        </w:rPr>
        <w:t>Belgium:</w:t>
      </w:r>
      <w:r>
        <w:br/>
        <w:t>A nightly fee is charged, varying by city and hotel. In Brussels, the fee is approximately €7.50 per room.</w:t>
      </w:r>
    </w:p>
    <w:p>
      <w:r>
        <w:rPr>
          <w:b/>
        </w:rPr>
        <w:t>Bhutan:</w:t>
      </w:r>
      <w:r>
        <w:br/>
        <w:t>Visitors pay a high daily fee of $100, continuing until August 2027.</w:t>
      </w:r>
    </w:p>
    <w:p>
      <w:r>
        <w:rPr>
          <w:b/>
        </w:rPr>
        <w:t>Bulgaria:</w:t>
      </w:r>
      <w:r>
        <w:br/>
        <w:t>A maximum fee of €1.50 per overnight stay.</w:t>
      </w:r>
    </w:p>
    <w:p>
      <w:r>
        <w:rPr>
          <w:b/>
        </w:rPr>
        <w:t>Caribbean Islands:</w:t>
      </w:r>
      <w:r>
        <w:br/>
        <w:t>Tourist taxes range between €13 and €45, based on hotel costs or departure fees.</w:t>
      </w:r>
    </w:p>
    <w:p>
      <w:r>
        <w:rPr>
          <w:b/>
        </w:rPr>
        <w:t>Croatia:</w:t>
      </w:r>
      <w:r>
        <w:br/>
        <w:t>A visitor fee of 10 kuna per night during peak season.</w:t>
      </w:r>
    </w:p>
    <w:p>
      <w:r>
        <w:rPr>
          <w:b/>
        </w:rPr>
        <w:t>Czechia (Czech Republic):</w:t>
      </w:r>
      <w:r>
        <w:br/>
        <w:t>A fee for Prague visitors only, less than €1 per person per night.</w:t>
      </w:r>
    </w:p>
    <w:p>
      <w:r>
        <w:rPr>
          <w:b/>
        </w:rPr>
        <w:t>France:</w:t>
      </w:r>
      <w:r>
        <w:br/>
        <w:t>The 'taxe de sejour' varies by city, from €0.20 to €4 per night. Paris has increased this fee by 200%, especially in 2024 to support infrastructure for the upcoming Olympics.</w:t>
      </w:r>
    </w:p>
    <w:p>
      <w:r>
        <w:rPr>
          <w:b/>
        </w:rPr>
        <w:t>Germany:</w:t>
      </w:r>
      <w:r>
        <w:br/>
        <w:t>A 'culture tax' of around 5% of the hotel bill applies in cities like Frankfurt, Hamburg, and Berlin.</w:t>
      </w:r>
    </w:p>
    <w:p>
      <w:r>
        <w:rPr>
          <w:b/>
        </w:rPr>
        <w:t>Greece:</w:t>
      </w:r>
      <w:r>
        <w:br/>
        <w:t>The tax depends on hotel star ratings and can reach up to €4 per room.</w:t>
      </w:r>
    </w:p>
    <w:p>
      <w:r>
        <w:rPr>
          <w:b/>
        </w:rPr>
        <w:t>Hungary:</w:t>
      </w:r>
      <w:r>
        <w:br/>
        <w:t>Only in Budapest, charging 4% of the room price.</w:t>
      </w:r>
    </w:p>
    <w:p>
      <w:r>
        <w:rPr>
          <w:b/>
        </w:rPr>
        <w:t>Iceland:</w:t>
      </w:r>
      <w:r>
        <w:br/>
        <w:t>A newly introduced tax of €4 to €7 per night, aimed at protecting nature.</w:t>
      </w:r>
    </w:p>
    <w:p>
      <w:r>
        <w:rPr>
          <w:b/>
        </w:rPr>
        <w:t>Indonesia:</w:t>
      </w:r>
      <w:r>
        <w:br/>
        <w:t>Bali imposes a one-time entry fee of $10.</w:t>
      </w:r>
    </w:p>
    <w:p>
      <w:r>
        <w:rPr>
          <w:b/>
        </w:rPr>
        <w:t>Italy:</w:t>
      </w:r>
      <w:r>
        <w:br/>
        <w:t>Varies by location, notably €3 to €7 per night in Rome. Venice charges a €5 fee for day-trippers from April to July 2024.</w:t>
      </w:r>
    </w:p>
    <w:p>
      <w:r>
        <w:rPr>
          <w:b/>
        </w:rPr>
        <w:t>Japan:</w:t>
      </w:r>
      <w:r>
        <w:br/>
        <w:t>A departure tax of around 1,000 yen.</w:t>
      </w:r>
    </w:p>
    <w:p>
      <w:r>
        <w:rPr>
          <w:b/>
        </w:rPr>
        <w:t>Malaysia:</w:t>
      </w:r>
      <w:r>
        <w:br/>
        <w:t>A flat-rate tax of around €4 per night.</w:t>
      </w:r>
    </w:p>
    <w:p>
      <w:r>
        <w:rPr>
          <w:b/>
        </w:rPr>
        <w:t>New Zealand:</w:t>
      </w:r>
      <w:r>
        <w:br/>
        <w:t>An International Visitor Conservation and Tourism Levy of around €21 upon arrival.</w:t>
      </w:r>
    </w:p>
    <w:p>
      <w:r>
        <w:rPr>
          <w:b/>
        </w:rPr>
        <w:t>Netherlands:</w:t>
      </w:r>
      <w:r>
        <w:br/>
        <w:t>Amsterdam will increase its fee by 12.5% in 2024, the highest in the European Union.</w:t>
      </w:r>
    </w:p>
    <w:p>
      <w:r>
        <w:rPr>
          <w:b/>
        </w:rPr>
        <w:t>Portugal:</w:t>
      </w:r>
      <w:r>
        <w:br/>
        <w:t>A €2 tax for the first seven nights, with Olhao charging a reduced €1 from April to October.</w:t>
      </w:r>
    </w:p>
    <w:p>
      <w:r>
        <w:rPr>
          <w:b/>
        </w:rPr>
        <w:t>Slovenia:</w:t>
      </w:r>
      <w:r>
        <w:br/>
        <w:t>Location-based fees, approximately €3 per night in major cities.</w:t>
      </w:r>
    </w:p>
    <w:p>
      <w:r>
        <w:rPr>
          <w:b/>
        </w:rPr>
        <w:t>Spain:</w:t>
      </w:r>
      <w:r>
        <w:br/>
        <w:t>Up to €4 per night in the Balearic Islands. Barcelona's fee rose to €3.25 as of April 1, 2024, plus a regional Catalan tax.</w:t>
      </w:r>
    </w:p>
    <w:p>
      <w:r>
        <w:rPr>
          <w:b/>
        </w:rPr>
        <w:t>Switzerland:</w:t>
      </w:r>
      <w:r>
        <w:br/>
        <w:t>An average of €2.20 per night, varying by location.</w:t>
      </w:r>
    </w:p>
    <w:p>
      <w:r>
        <w:rPr>
          <w:b/>
        </w:rPr>
        <w:t>Thailand:</w:t>
      </w:r>
      <w:r>
        <w:br/>
        <w:t>A 300 baht fee for international visitors, added to flight prices.</w:t>
      </w:r>
    </w:p>
    <w:p>
      <w:r>
        <w:rPr>
          <w:b/>
        </w:rPr>
        <w:t>US:</w:t>
      </w:r>
      <w:r>
        <w:br/>
        <w:t>An 'occupancy tax,' up to an additional 17% in Houston, Texas. Hawaii is considering a $25 green fee starting in 2025.</w:t>
      </w:r>
    </w:p>
    <w:p>
      <w:r>
        <w:rPr>
          <w:b/>
        </w:rPr>
        <w:t>European Union:</w:t>
      </w:r>
      <w:r>
        <w:br/>
        <w:t>A new tourist visa scheme starting in 2024 for non-Schengen visitors aged 18 to 70, costing €7.</w:t>
      </w:r>
    </w:p>
    <w:p>
      <w:r>
        <w:t>These taxes require travelers to consider additional budgeting for accommodation to avoid unexpected expenses during their stay.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