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Maintains Significant Lead Over Conservatives in Ongoing Election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ongoing election campaign, recent opinion polls indicate that the Labour Party maintains a significant lead over the Conservative Party. A survey conducted by Opinium, from May 29 to May 31 among 2,184 UK adults, shows Labour at 45% and the Conservatives at 25%, resulting in a 20-point lead for Labour. The Reform Party, Liberal Democrats, Green Party, SNP, and other parties follow with 11%, 8%, 6%, 3%, and 2%, respectively.</w:t>
      </w:r>
      <w:r/>
    </w:p>
    <w:p>
      <w:r/>
      <w:r>
        <w:t>An analysis of all polls conducted from May 27 to June 3 presents similar figures, with Labour holding a 22-point lead at 45%, Conservatives at 23%, Reform at 12%, Liberal Democrats at 9%, and Greens at 6%. These numbers remain consistent with previous averages, which have not significantly shifted since the General Election was called on May 22. The PA news agency calculated these averages using data from various polling firms, including BMG, Ipsos, YouGov, and others.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