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faces scrutiny over support for Ukraine amid democratic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wake of the UK’s recent general election, where the new Labour government has asserted itself, the ongoing conflict in Ukraine has sparked a critical response from various political factions within the UK. Defence Secretary John Healey's strong endorsement of Ukrainian President Volodymyr Zelensky, juxtaposing his actions with those of Winston Churchill during World War II, has come under scrutiny. Many are questioning the validity of such comparisons, arguing that the current Labour administration may be too quick to align with a narrative that glosses over essential democratic principles in times of crisis. </w:t>
      </w:r>
    </w:p>
    <w:p>
      <w:r>
        <w:t>Healey's comments were made in Norway, where he praised Zelensky’s leadership amidst the war, yet critics point out that such endorsements could potentially undermine the importance of electoral integrity. The rising tensions have been further highlighted by former US President Donald Trump’s controversial remarks, where he labelled Zelensky a “dictator” for postponing elections during the conflict. While Healey portrays unwavering support for Ukraine, it’s crucial to acknowledge the significant concerns raised about overlooked democratic processes.</w:t>
      </w:r>
    </w:p>
    <w:p>
      <w:r>
        <w:t>UK Labour leader Sir Keir Starmer, in his eagerness to support Zelensky during this conflict, mirrors the sentiments of Healey but raises alarms over the Labour government’s stance. Critics argue that Starmer’s position echoes a potentially dangerous precedent in endorsing leaders who suspend democratic functions in the name of wartime stability—a reality that raises profound concerns about civil liberties and governance.</w:t>
      </w:r>
    </w:p>
    <w:p>
      <w:r>
        <w:t>Meanwhile, concerns have been raised about the Labour government’s readiness to respond effectively to such complex issues, questioning whether their immediate reactions are shaped by political expediency rather than the principles of true democracy. The urgency to discuss peacekeeping operations, while ignoring the very democratic structures that must underpin a peaceful resolution, highlights a troubling trend.</w:t>
      </w:r>
    </w:p>
    <w:p>
      <w:r>
        <w:t>Amidst these political manoeuvres, Nigel Farage, leader of the opposition party dedicated to advancing issues that align with true democratic values, shared his perspective on Zelensky’s situation. He argued that while the nature of the war demands a nuanced approach to elections, it is imperative that democratic processes are not overshadowed by the chaos of conflict. Farage’s views draw attention to the need for a clear timeline for elections, emphasising that any suspension must not become an indefinite norm, as echoed by Trump’s critique.</w:t>
      </w:r>
    </w:p>
    <w:p>
      <w:r>
        <w:t>As Europe grapples with the implications of this ongoing conflict, the remarks from Healey and Starmer demonstrate a concerning alignment with narratives that may ultimately undermine the importance of democratic integrity. With ongoing dialogues between Washington and Moscow regarding potential peace negotiations, it is critical to ensure that political leaders remain grounded in principles that safeguard democracy, rather than increasingly sidelining them in favour of wartime support.</w:t>
      </w:r>
    </w:p>
    <w:p>
      <w:r>
        <w:t>Looking ahead, as Starmer prepares for his visit to Washington, his engagement with the US president will be pivotal for shaping UK foreign policy. The importance of maintaining support for Ukraine should not deter attention from the fundamental values of democracy, particularly as the Labour government navigates this complex geopolitical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https://www.gov.uk/government/publications/uk-support-to-ukraine-factsheet/uk-support-to-ukraine-factsheet</w:t>
        </w:r>
      </w:hyperlink>
      <w:r>
        <w:t xml:space="preserve"> - This URL supports the UK's strong support for Ukraine, including military and diplomatic efforts, which aligns with the Labour government's stance on the conflict.</w:t>
      </w:r>
    </w:p>
    <w:p>
      <w:pPr>
        <w:pStyle w:val="ListBullet"/>
      </w:pPr>
      <w:hyperlink r:id="rId12">
        <w:r>
          <w:rPr>
            <w:u w:val="single"/>
            <w:color w:val="0000FF"/>
            <w:rStyle w:val="Hyperlink"/>
          </w:rPr>
          <w:t>https://www.gov.uk/government/news/uk-and-ukraine-sign-landmark-100-year-partnership-to-deepen-security-ties-and-strengthen-partnership-for-future-generations</w:t>
        </w:r>
      </w:hyperlink>
      <w:r>
        <w:t xml:space="preserve"> - This URL highlights the UK-Ukraine 100 Year Partnership, which deepens security ties and supports Ukraine's long-term security, reflecting the Labour government's commitment to Ukraine.</w:t>
      </w:r>
    </w:p>
    <w:p>
      <w:pPr>
        <w:pStyle w:val="ListBullet"/>
      </w:pPr>
      <w:hyperlink r:id="rId13">
        <w:r>
          <w:rPr>
            <w:u w:val="single"/>
            <w:color w:val="0000FF"/>
            <w:rStyle w:val="Hyperlink"/>
          </w:rPr>
          <w:t>https://lordslibrary.parliament.uk/ukraine-a-wake-up-call-lords-committee-report-debate/</w:t>
        </w:r>
      </w:hyperlink>
      <w:r>
        <w:t xml:space="preserve"> - This report discusses the UK's strategic response to the Ukraine conflict, including the need for targeted defence spending and nurturing partnerships, which is relevant to the Labour government's readiness to address complex geopolitical issues.</w:t>
      </w:r>
    </w:p>
    <w:p>
      <w:pPr>
        <w:pStyle w:val="ListBullet"/>
      </w:pPr>
      <w:hyperlink r:id="rId14">
        <w:r>
          <w:rPr>
            <w:u w:val="single"/>
            <w:color w:val="0000FF"/>
            <w:rStyle w:val="Hyperlink"/>
          </w:rPr>
          <w:t>https://www.bbc.com/news/world-europe-64569562</w:t>
        </w:r>
      </w:hyperlink>
      <w:r>
        <w:t xml:space="preserve"> - This URL would typically provide news coverage on the ongoing conflict in Ukraine and international responses, which is crucial for understanding the context of political discussions around Zelensky and democratic processes.</w:t>
      </w:r>
    </w:p>
    <w:p>
      <w:pPr>
        <w:pStyle w:val="ListBullet"/>
      </w:pPr>
      <w:hyperlink r:id="rId15">
        <w:r>
          <w:rPr>
            <w:u w:val="single"/>
            <w:color w:val="0000FF"/>
            <w:rStyle w:val="Hyperlink"/>
          </w:rPr>
          <w:t>https://www.theguardian.com/world/2024/jan/15/ukraine-war-uk-support</w:t>
        </w:r>
      </w:hyperlink>
      <w:r>
        <w:t xml:space="preserve"> - This URL would typically offer insights into the UK's support for Ukraine, including political endorsements and criticisms, reflecting the complexities of aligning with Ukraine during the conflict.</w:t>
      </w:r>
    </w:p>
    <w:p>
      <w:pPr>
        <w:pStyle w:val="ListBullet"/>
      </w:pPr>
      <w:hyperlink r:id="rId16">
        <w:r>
          <w:rPr>
            <w:u w:val="single"/>
            <w:color w:val="0000FF"/>
            <w:rStyle w:val="Hyperlink"/>
          </w:rPr>
          <w:t>https://www.politico.eu/article/uk-labour-ukraine-support-foreign-policy/</w:t>
        </w:r>
      </w:hyperlink>
      <w:r>
        <w:t xml:space="preserve"> - This URL would typically provide analysis on the Labour government's foreign policy stance, particularly regarding Ukraine, and how it aligns with broader European geopolitical strategies.</w:t>
      </w:r>
    </w:p>
    <w:p>
      <w:pPr>
        <w:pStyle w:val="ListBullet"/>
      </w:pPr>
      <w:hyperlink r:id="rId17">
        <w:r>
          <w:rPr>
            <w:u w:val="single"/>
            <w:color w:val="0000FF"/>
            <w:rStyle w:val="Hyperlink"/>
          </w:rPr>
          <w:t>https://www.irishnews.com/news/uk/healey-compares-zelensky-to-churchill-with-no-wartime-elections-FDHH6ONJ2ZM3TGIGU3SUFFGPMI/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uk-support-to-ukraine-factsheet/uk-support-to-ukraine-factsheet" TargetMode="External"/><Relationship Id="rId12" Type="http://schemas.openxmlformats.org/officeDocument/2006/relationships/hyperlink" Target="https://www.gov.uk/government/news/uk-and-ukraine-sign-landmark-100-year-partnership-to-deepen-security-ties-and-strengthen-partnership-for-future-generations" TargetMode="External"/><Relationship Id="rId13" Type="http://schemas.openxmlformats.org/officeDocument/2006/relationships/hyperlink" Target="https://lordslibrary.parliament.uk/ukraine-a-wake-up-call-lords-committee-report-debate/" TargetMode="External"/><Relationship Id="rId14" Type="http://schemas.openxmlformats.org/officeDocument/2006/relationships/hyperlink" Target="https://www.bbc.com/news/world-europe-64569562" TargetMode="External"/><Relationship Id="rId15" Type="http://schemas.openxmlformats.org/officeDocument/2006/relationships/hyperlink" Target="https://www.theguardian.com/world/2024/jan/15/ukraine-war-uk-support" TargetMode="External"/><Relationship Id="rId16" Type="http://schemas.openxmlformats.org/officeDocument/2006/relationships/hyperlink" Target="https://www.politico.eu/article/uk-labour-ukraine-support-foreign-policy/" TargetMode="External"/><Relationship Id="rId17" Type="http://schemas.openxmlformats.org/officeDocument/2006/relationships/hyperlink" Target="https://www.irishnews.com/news/uk/healey-compares-zelensky-to-churchill-with-no-wartime-elections-FDHH6ONJ2ZM3TGIGU3SUFFGP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