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over UK-US trade talks as Starmer faces leadership challenges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troubling turn of events for the UK, US President Donald Trump and Prime Minister Sir Keir Starmer have prematurely announced discussions aimed at establishing a new trade deal focused on advanced technology, raising alarms about the future of UK interests amidst Labour’s lackluster leadership.</w:t>
      </w:r>
    </w:p>
    <w:p>
      <w:r>
        <w:t>During a press conference at the White House, Sir Keir Starmer outlined an economic agreement that he claims will prioritise technological innovation. His optimism is misplaced, as he states, “Instead of over-regulating these new technologies, we’re seizing the opportunities that they offer.” This sentiment may play well politically, but it belies the lurking dangers of unregulated technology in the hands of a government with a record of failing to safeguard national interests.</w:t>
      </w:r>
    </w:p>
    <w:p>
      <w:r>
        <w:t>Starmer's assertions about artificial intelligence, likening it to a "moonshot for our age" that could cure cancer, reflect a dangerous naivety. The notion of placing all bets on lofty promises does little to reassure the working people of the UK, who require robust policies and concrete plans rather than vague aspirations.</w:t>
      </w:r>
    </w:p>
    <w:p>
      <w:r>
        <w:t>The backdrop of these discussions is marked by the looming threat of a 25% import tax on UK steel, set to take effect in March. While President Trump expresses cautious optimism about avoiding tariffs through a trade deal, one must question whether this administration can be relied upon to keep promises—especially facing a Labour government eager to compromise UK interests.</w:t>
      </w:r>
    </w:p>
    <w:p>
      <w:r>
        <w:t>Sir Keir's attempt to foster a personal bond by extending a royal invitation for a second state visit strikes as more of a desperate measure than a strategic diplomatic move. Characterizing it as "really special" pales in comparison to the hard-hitting policies needed to reinforce the UK’s standing on the world stage.</w:t>
      </w:r>
    </w:p>
    <w:p>
      <w:r>
        <w:t>Even as President Trump offers assurances of support for the UK, particularly in peacekeeping efforts, one must scrutinize the implications of such backing, especially after his controversial remarks regarding Ukraine. Starmer's willingness to overlook these factors hints at a troubling acquiescence to foreign powers instead of championing Britain’s sovereignty.</w:t>
      </w:r>
    </w:p>
    <w:p>
      <w:r>
        <w:t>As these negotiations struggle to gain real traction, the challenge ahead for Starmer’s government is monumental. The responsibility to translate politically motivated discussions into tangible benefits for the UK lies heavy on his shoulders. The pressing question remains: can a government willing to forfeit control truly stand up for the economic and technological future of the British people? The new Labour administration’s track record thus far suggests otherwise.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https://www.britishchambers.org.uk/news/2025/02/encouraging-signals-on-us-trade/</w:t>
        </w:r>
      </w:hyperlink>
      <w:r>
        <w:t xml:space="preserve"> - This article discusses recent developments in US-UK trade relations, highlighting the importance of bilateral trade and investment between the two countries. It supports the notion that discussions about trade agreements are ongoing and significant for both nations.</w:t>
      </w:r>
    </w:p>
    <w:p>
      <w:pPr>
        <w:pStyle w:val="ListBullet"/>
      </w:pPr>
      <w:hyperlink r:id="rId12">
        <w:r>
          <w:rPr>
            <w:u w:val="single"/>
            <w:color w:val="0000FF"/>
            <w:rStyle w:val="Hyperlink"/>
          </w:rPr>
          <w:t>https://www.atlanticcouncil.org/blogs/new-atlanticist/the-case-for-a-us-uk-trade-and-investment-agreement/</w:t>
        </w:r>
      </w:hyperlink>
      <w:r>
        <w:t xml:space="preserve"> - This piece advocates for a comprehensive US-UK trade agreement, emphasizing its potential to increase bilateral trade and investment. It aligns with the article's theme of trade discussions between the US and UK.</w:t>
      </w:r>
    </w:p>
    <w:p>
      <w:pPr>
        <w:pStyle w:val="ListBullet"/>
      </w:pPr>
      <w:hyperlink r:id="rId13">
        <w:r>
          <w:rPr>
            <w:u w:val="single"/>
            <w:color w:val="0000FF"/>
            <w:rStyle w:val="Hyperlink"/>
          </w:rPr>
          <w:t>https://www.justice.gov/opcl/overview-privacy-act-1974-2020-edition/disclosures-third-parties</w:t>
        </w:r>
      </w:hyperlink>
      <w:r>
        <w:t xml:space="preserve"> - Although not directly related to the article's content, this link provides context on government policies and regulations, which can be relevant when discussing international agreements and their implications on national interests.</w:t>
      </w:r>
    </w:p>
    <w:p>
      <w:pPr>
        <w:pStyle w:val="ListBullet"/>
      </w:pPr>
      <w:hyperlink r:id="rId14">
        <w:r>
          <w:rPr>
            <w:u w:val="single"/>
            <w:color w:val="0000FF"/>
            <w:rStyle w:val="Hyperlink"/>
          </w:rPr>
          <w:t>https://waysandmeans.house.gov/wp-content/uploads/2024/08/Report-of-the-Impeachment-Inquiry-of-Joseph-R.-Biden-Jr.-President-of-the-United-States.pdf</w:t>
        </w:r>
      </w:hyperlink>
      <w:r>
        <w:t xml:space="preserve"> - This document is unrelated to the specific claims about US-UK trade discussions but reflects broader political dynamics in the US, which can influence international relations and trade policies.</w:t>
      </w:r>
    </w:p>
    <w:p>
      <w:pPr>
        <w:pStyle w:val="ListBullet"/>
      </w:pPr>
      <w:hyperlink r:id="rId15">
        <w:r>
          <w:rPr>
            <w:u w:val="single"/>
            <w:color w:val="0000FF"/>
            <w:rStyle w:val="Hyperlink"/>
          </w:rPr>
          <w:t>https://www.mass.gov/guide-to-evidence/article-xi-miscellaneous</w:t>
        </w:r>
      </w:hyperlink>
      <w:r>
        <w:t xml:space="preserve"> - This guide discusses legal evidence and reliability, which, while not directly relevant to the article's content, can be useful in evaluating the credibility of claims made in political discussions.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ritishchambers.org.uk/news/2025/02/encouraging-signals-on-us-trade/" TargetMode="External"/><Relationship Id="rId12" Type="http://schemas.openxmlformats.org/officeDocument/2006/relationships/hyperlink" Target="https://www.atlanticcouncil.org/blogs/new-atlanticist/the-case-for-a-us-uk-trade-and-investment-agreement/" TargetMode="External"/><Relationship Id="rId13" Type="http://schemas.openxmlformats.org/officeDocument/2006/relationships/hyperlink" Target="https://www.justice.gov/opcl/overview-privacy-act-1974-2020-edition/disclosures-third-parties" TargetMode="External"/><Relationship Id="rId14" Type="http://schemas.openxmlformats.org/officeDocument/2006/relationships/hyperlink" Target="https://waysandmeans.house.gov/wp-content/uploads/2024/08/Report-of-the-Impeachment-Inquiry-of-Joseph-R.-Biden-Jr.-President-of-the-United-States.pdf" TargetMode="External"/><Relationship Id="rId15" Type="http://schemas.openxmlformats.org/officeDocument/2006/relationships/hyperlink" Target="https://www.mass.gov/guide-to-evidence/article-xi-miscellaneo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