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Labour's definition of Islamophobia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move that reflects the Labour government's attempts to pander to identity politics, former attorney general Dominic Grieve has been appointed to lead a review aimed at creating an official definition of anti-Muslim prejudice, commonly referred to as Islamophobia. Announced by Deputy Prime Minister Angela Rayner, the initiative raises serious concerns about the implications of a narrowly defined ideological framework being imposed under the guise of combating hate.</w:t>
      </w:r>
    </w:p>
    <w:p>
      <w:r>
        <w:t>Grieve's history within the Conservative Party is marked by controversy, having been stripped of the whip and deselected for opposing Boris Johnson's Brexit deal in 2019. His role now signals a shift towards enforcing politically correct narratives within the new government's agenda. The report Grieve previously contributed to suggested that Islamophobia is "rooted in racism," broadening definitions of prejudice to raise significant questions about free speech and the criticism of belief systems.</w:t>
      </w:r>
    </w:p>
    <w:p>
      <w:r>
        <w:t>This attempt to institutionalise a definition has already faced backlash, notably from former Shadow Justice Secretary Robert Jenrick, who branded the proposed definition a "Trojan horse for a blasphemy law" and called it "deeply flawed" for its lack of precision. Despite assurances that these conclusions will not have legal repercussions, the committee's mission to “aid the government” raises fears of further restrictions on freedom of expression in the name of protecting specific ideologies.</w:t>
      </w:r>
    </w:p>
    <w:p>
      <w:r>
        <w:t>Angela Rayner's statement, deeming the rise in anti-Muslim hate crime as “unacceptable,” encapsulates a political climate that seeks to unify and define the issue without addressing the complexities involved. Anti-Muslim sentiments often mirror larger societal frustrations, and a government-led definition risks alienating many who hold legitimate concerns about integrating various communities amid rising extremism and cultural tensions.</w:t>
      </w:r>
    </w:p>
    <w:p>
      <w:r>
        <w:t>Grieve’s acknowledgment of the complexities in defining Islamophobia further underscores the precarious balancing act of addressing individual experiences while safeguarding the democratic principle of free thought. The potential misuse of such definitions by an increasingly ideologically driven Labour government raises considerable alarms about a looming threat to civil liberties.</w:t>
      </w:r>
    </w:p>
    <w:p>
      <w:r>
        <w:t>Sunder Katwala, Director of British Future, welcomed the initiative but stressed that any definition should tackle prejudice rather than shield specific faiths from criticism. This distinction is crucial; the potential adverse effects of such a definition could restrict discourse and undermine the critical examination of beliefs, which is essential in a free society. The implications for public sector workers, including teachers, who might be forced to navigate these murky waters, could lead to an environment where fear stifles open discussions about faith and ideology.</w:t>
      </w:r>
    </w:p>
    <w:p>
      <w:r>
        <w:t>As we move forward, the attempt to define any form of prejudice through a politically charged lens must be viewed with skepticism. The Labour government's agenda reflects an unsettling trend towards prioritising political correctness over the necessary dialogue that fosters understanding and cohesion, risking fracturing rather than uniting our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https://mcb.org.uk/muslim-council-of-britain-welcomes-governments-working-group-on-anti-muslim-hatred-definition/</w:t>
        </w:r>
      </w:hyperlink>
      <w:r>
        <w:t xml:space="preserve"> - This URL supports the claim that the Muslim Council of Britain welcomes the government's initiative to define anti-Muslim hatred, with Dominic Grieve leading the working group. It highlights the importance of addressing Islamophobia and ensuring that any definition effectively protects Muslim communities.</w:t>
      </w:r>
    </w:p>
    <w:p>
      <w:pPr>
        <w:pStyle w:val="ListBullet"/>
      </w:pPr>
      <w:hyperlink r:id="rId12">
        <w:r>
          <w:rPr>
            <w:u w:val="single"/>
            <w:color w:val="0000FF"/>
            <w:rStyle w:val="Hyperlink"/>
          </w:rPr>
          <w:t>https://www.telegraph.co.uk/politics/2025/02/28/angela-rayner-to-promise-new-definition-of-islamophobia/</w:t>
        </w:r>
      </w:hyperlink>
      <w:r>
        <w:t xml:space="preserve"> - This article corroborates Angela Rayner's announcement to establish a new definition of Islamophobia, with Dominic Grieve as a potential chair of the council. It outlines the government's commitment to addressing anti-Muslim hatred.</w:t>
      </w:r>
    </w:p>
    <w:p>
      <w:pPr>
        <w:pStyle w:val="ListBullet"/>
      </w:pPr>
      <w:hyperlink r:id="rId13">
        <w:r>
          <w:rPr>
            <w:u w:val="single"/>
            <w:color w:val="0000FF"/>
            <w:rStyle w:val="Hyperlink"/>
          </w:rPr>
          <w:t>https://www.telegraph.co.uk/news/2025/02/28/labour-islamophobia-definition-weaponise-freedom-of-speech/</w:t>
        </w:r>
      </w:hyperlink>
      <w:r>
        <w:t xml:space="preserve"> - This URL supports the concern that defining Islamophobia could be used to stifle free speech and legitimate debate about Islamist extremism. It highlights warnings from experts like Khalid Mahmood and Haras Rafiq.</w:t>
      </w:r>
    </w:p>
    <w:p>
      <w:pPr>
        <w:pStyle w:val="ListBullet"/>
      </w:pPr>
      <w:hyperlink r:id="rId14">
        <w:r>
          <w:rPr>
            <w:u w:val="single"/>
            <w:color w:val="0000FF"/>
            <w:rStyle w:val="Hyperlink"/>
          </w:rPr>
          <w:t>https://www.britishfuture.org/</w:t>
        </w:r>
      </w:hyperlink>
      <w:r>
        <w:t xml:space="preserve"> - This URL is related to Sunder Katwala, Director of British Future, who welcomed the initiative but emphasized the need for any definition to tackle prejudice without shielding faiths from criticism. However, the specific article is not available, but the organization's stance can be inferred from similar discussions.</w:t>
      </w:r>
    </w:p>
    <w:p>
      <w:pPr>
        <w:pStyle w:val="ListBullet"/>
      </w:pPr>
      <w:hyperlink r:id="rId15">
        <w:r>
          <w:rPr>
            <w:u w:val="single"/>
            <w:color w:val="0000FF"/>
            <w:rStyle w:val="Hyperlink"/>
          </w:rPr>
          <w:t>https://www.policyexchange.org.uk/</w:t>
        </w:r>
      </w:hyperlink>
      <w:r>
        <w:t xml:space="preserve"> - This URL is associated with Robert Jenrick's concerns, as he is linked to the Policy Exchange think tank. However, specific articles about his views on Islamophobia definitions are not directly available, but his stance can be inferred from similar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cb.org.uk/muslim-council-of-britain-welcomes-governments-working-group-on-anti-muslim-hatred-definition/" TargetMode="External"/><Relationship Id="rId12" Type="http://schemas.openxmlformats.org/officeDocument/2006/relationships/hyperlink" Target="https://www.telegraph.co.uk/politics/2025/02/28/angela-rayner-to-promise-new-definition-of-islamophobia/" TargetMode="External"/><Relationship Id="rId13" Type="http://schemas.openxmlformats.org/officeDocument/2006/relationships/hyperlink" Target="https://www.telegraph.co.uk/news/2025/02/28/labour-islamophobia-definition-weaponise-freedom-of-speech/" TargetMode="External"/><Relationship Id="rId14" Type="http://schemas.openxmlformats.org/officeDocument/2006/relationships/hyperlink" Target="https://www.britishfuture.org/" TargetMode="External"/><Relationship Id="rId15" Type="http://schemas.openxmlformats.org/officeDocument/2006/relationships/hyperlink" Target="https://www.policyexchan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