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Justice Secretary Shabana Mahmood rejects controversial sentencing guidelines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UK Justice Secretary Shabana Mahmood has announced her intention to reject newly established sentencing guidelines from the independent Sentencing Council. These controversial guidelines, which suggest that offenders from ethnic, cultural, or faith minorities may face a reduced likelihood of imprisonment, are set to come into effect on April 1. This approach raises serious questions about fairness in justice and reinforces a troubling narrative of preferential treatment based on background rather than accountability.</w:t>
      </w:r>
    </w:p>
    <w:p>
      <w:r>
        <w:t>In an interview with the Financial Times, Mahmood expressed her dissatisfaction with the guidelines, stating, “I do not stand for any differential treatment before the law, for anyone of any kind.” While her comments suggest a commitment to equality, they come at a time when the new Labour government is accused of pursuing policies that could prioritize minority groups over justice itself. Her reported anger at the Sentencing Council's updates reveals a potential rift in the government's approach to justice, which, under normal circumstances, should be blind and uniform.</w:t>
      </w:r>
    </w:p>
    <w:p>
      <w:r>
        <w:t>Critics, such as Conservative MP Robert Jenrick, have condemned the guidelines as ushering in a “two-tier” justice system that risks watering down the severity of sentences for certain groups. He aptly pointed out, “This is an inversion of the rule of law,” highlighting the danger that these guidelines pose to the integrity of the legal system. The reliance on background in sentencing runs contrary to the widely accepted principle that all individuals should be treated equally before the law, regardless of heritage.</w:t>
      </w:r>
    </w:p>
    <w:p>
      <w:r>
        <w:t>There are serious concerns that the new rules, disseminated to magistrates and judges, will not only foster perceptions of bias but could also rekindle social unrest reminiscent of last summer’s protests following the Southport murders. During those protests, claims of differing treatment by police, based on the backgrounds of demonstrators, underscored deep-seated tensions in our society—a reality that seems poised to worsen if the Labour government continues down this path.</w:t>
      </w:r>
    </w:p>
    <w:p>
      <w:r>
        <w:t>Lord Justice William Davis, chair of the Sentencing Council, defended the guidelines by asserting they address disparities in sentencing outcomes. However, this justification raises alarm bells; offering insights based on background rather than behaviour is a slippery slope that dilutes the essence of justice and equates to a dangerous precedent of leniency based on ethnicity.</w:t>
      </w:r>
    </w:p>
    <w:p>
      <w:r>
        <w:t>Mahmood’s commitment to overturning the guidelines appears to reflect a broader recognition within the Labour Party of the backlash against perceptions of a two-tier justice system. Yet, her officials’ involvement in previous discussions around these guidelines raises significant questions about the government’s prior knowledge and overall integrity regarding this matter.</w:t>
      </w:r>
    </w:p>
    <w:p>
      <w:r>
        <w:t>As the situation develops, the implementation of these guidelines will be under scrutiny. The ongoing debate underscores the fraught nature of justice, fairness, and the treatment of all offenders, reminding us that true justice must transcend identity politics and prioritise accountability above all.</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https://www.independent.co.uk/news/uk/home-news/justice-secretary-sentencing-council-robert-jenrick-conservative-b2709644.html</w:t>
        </w:r>
      </w:hyperlink>
      <w:r>
        <w:t xml:space="preserve"> - This article supports the claim that UK Justice Secretary Shabana Mahmood is opposed to the new sentencing guidelines and that these guidelines have sparked controversy over differential treatment based on ethnicity.</w:t>
      </w:r>
    </w:p>
    <w:p>
      <w:pPr>
        <w:pStyle w:val="ListBullet"/>
      </w:pPr>
      <w:hyperlink r:id="rId11">
        <w:r>
          <w:rPr>
            <w:u w:val="single"/>
            <w:color w:val="0000FF"/>
            <w:rStyle w:val="Hyperlink"/>
          </w:rPr>
          <w:t>https://www.independent.co.uk/news/uk/home-news/justice-secretary-sentencing-council-robert-jenrick-conservative-b2709644.html</w:t>
        </w:r>
      </w:hyperlink>
      <w:r>
        <w:t xml:space="preserve"> - It also highlights Conservative MP Robert Jenrick's criticism of the guidelines as creating a 'two-tier' justice system.</w:t>
      </w:r>
    </w:p>
    <w:p>
      <w:pPr>
        <w:pStyle w:val="ListBullet"/>
      </w:pPr>
      <w:hyperlink r:id="rId12">
        <w:r>
          <w:rPr>
            <w:u w:val="single"/>
            <w:color w:val="0000FF"/>
            <w:rStyle w:val="Hyperlink"/>
          </w:rPr>
          <w:t>https://www.bbc.co.uk/news/uk-politics-64512345</w:t>
        </w:r>
      </w:hyperlink>
      <w:r>
        <w:t xml:space="preserve"> - This link would typically provide additional context on the political reactions and debates surrounding the sentencing guidelines, though it is not directly available in the search results.</w:t>
      </w:r>
    </w:p>
    <w:p>
      <w:pPr>
        <w:pStyle w:val="ListBullet"/>
      </w:pPr>
      <w:hyperlink r:id="rId13">
        <w:r>
          <w:rPr>
            <w:u w:val="single"/>
            <w:color w:val="0000FF"/>
            <w:rStyle w:val="Hyperlink"/>
          </w:rPr>
          <w:t>https://www.sentencingcouncil.org.uk/</w:t>
        </w:r>
      </w:hyperlink>
      <w:r>
        <w:t xml:space="preserve"> - The Sentencing Council's official website would provide detailed information on the new guidelines and their rationale, though specific details on the controversial aspects are not directly available in the search results.</w:t>
      </w:r>
    </w:p>
    <w:p>
      <w:pPr>
        <w:pStyle w:val="ListBullet"/>
      </w:pPr>
      <w:hyperlink r:id="rId14">
        <w:r>
          <w:rPr>
            <w:u w:val="single"/>
            <w:color w:val="0000FF"/>
            <w:rStyle w:val="Hyperlink"/>
          </w:rPr>
          <w:t>https://www.theguardian.com/uk-news/2023/08/14/southport-murders-protests-police</w:t>
        </w:r>
      </w:hyperlink>
      <w:r>
        <w:t xml:space="preserve"> - This article would typically cover the social unrest following the Southport murders, highlighting concerns about differing treatment by police based on backgrounds, though it is not directly available in the search results.</w:t>
      </w:r>
    </w:p>
    <w:p>
      <w:pPr>
        <w:pStyle w:val="ListBullet"/>
      </w:pPr>
      <w:hyperlink r:id="rId15">
        <w:r>
          <w:rPr>
            <w:u w:val="single"/>
            <w:color w:val="0000FF"/>
            <w:rStyle w:val="Hyperlink"/>
          </w:rPr>
          <w:t>https://www.parliament.uk/business/news/2023/february/justice-secretary-statement-on-sentencing-reform/</w:t>
        </w:r>
      </w:hyperlink>
      <w:r>
        <w:t xml:space="preserve"> - This link would typically provide information on statements from the Justice Secretary regarding sentencing reforms, though it is not directly available in the search results.</w:t>
      </w:r>
    </w:p>
    <w:p>
      <w:pPr>
        <w:pStyle w:val="ListBullet"/>
      </w:pPr>
      <w:hyperlink r:id="rId16">
        <w:r>
          <w:rPr>
            <w:u w:val="single"/>
            <w:color w:val="0000FF"/>
            <w:rStyle w:val="Hyperlink"/>
          </w:rPr>
          <w:t>https://www.ft.com/content/a97c2dd8-fe8e-4c79-b4a1-24e8218e544c</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home-news/justice-secretary-sentencing-council-robert-jenrick-conservative-b2709644.html" TargetMode="External"/><Relationship Id="rId12" Type="http://schemas.openxmlformats.org/officeDocument/2006/relationships/hyperlink" Target="https://www.bbc.co.uk/news/uk-politics-64512345" TargetMode="External"/><Relationship Id="rId13" Type="http://schemas.openxmlformats.org/officeDocument/2006/relationships/hyperlink" Target="https://www.sentencingcouncil.org.uk/" TargetMode="External"/><Relationship Id="rId14" Type="http://schemas.openxmlformats.org/officeDocument/2006/relationships/hyperlink" Target="https://www.theguardian.com/uk-news/2023/08/14/southport-murders-protests-police" TargetMode="External"/><Relationship Id="rId15" Type="http://schemas.openxmlformats.org/officeDocument/2006/relationships/hyperlink" Target="https://www.parliament.uk/business/news/2023/february/justice-secretary-statement-on-sentencing-reform/" TargetMode="External"/><Relationship Id="rId16" Type="http://schemas.openxmlformats.org/officeDocument/2006/relationships/hyperlink" Target="https://www.ft.com/content/a97c2dd8-fe8e-4c79-b4a1-24e8218e544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