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foreign influence in UK political donations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disconcerting turn of events, Labour MP Stella Creasy has raised alarming questions about foreign influence infiltrating UK political donations, singling out tech billionaire Elon Musk’s impending involvement. Creasy, who serves as the MP for Walthamstow, pointed out the existing requirement that British political donations must come from eligible UK voters. However, she voiced her apprehension over the ability of UK-registered companies, even if foreign-owned, to contribute without facing the same strictures.</w:t>
      </w:r>
    </w:p>
    <w:p>
      <w:r>
        <w:t>Characterising Musk's potential donation as an outright "national security threat," Creasy underscored the gravity of the situation, particularly due to Musk's prominent status as the owner of the social media platform X and his entanglements with various international business dealings. Notably, her remarks coincide with reports of discussions between Musk and Nigel Farage about a hefty donation to the party which recently secured five parliamentary seats. "Even in these difficult political climes," Creasy noted, "it is astonishing to think that the existential threat posed by Musk's £100 million donation to any political party hasn’t precipitated an emergency meeting of the Cobra committee; it is nothing short of a national security threat."</w:t>
      </w:r>
    </w:p>
    <w:p>
      <w:r>
        <w:t>During the lively debate, Communities Minister Rushanara Ali declared that the government is mulling over various interventions to protect democracy from foreign meddling. While she reiterated that current laws prohibit foreign donations—with certain exceptions for specific Irish sources to Northern Ireland parties—her admission that regulations may be inadequate is troubling.</w:t>
      </w:r>
    </w:p>
    <w:p>
      <w:r>
        <w:t>Other parliamentarians echoed concerns regarding the undue influence of wealthy donors. Labour MP Lloyd Hatton, taking the lead in the discourse, highlighted how figures like Musk can seamlessly bypass rules through UK subsidiaries. He urged for stricter regulations mandating that donations only come from company profits generated in the UK over the last two years, insisting on full transparency regarding the origins of funds.</w:t>
      </w:r>
    </w:p>
    <w:p>
      <w:r>
        <w:t>This debate also intersected with broader issues in political funding, with pointed critiques aimed at the limited power of the Electoral Commission to enforce regulations effectively. Green Party MP Ellie Chowns lamented the alarming state of public confidence in political parties, revealing dismal statistics indicating that just 12% of the populace places their trust in these entities.</w:t>
      </w:r>
    </w:p>
    <w:p>
      <w:r>
        <w:t>While these discussions unfold, the current financial woes of Reform UK cannot be overlooked. The party recorded a mere £281,000 in donations during the last quarter of the previous year, a sum laughably overshadowed by the Communist Party of Britain. Despite a recent influx of 70,000 new members, the party’s financial viability remains precarious, calling into question its ability to contend against better-funded opposition.</w:t>
      </w:r>
    </w:p>
    <w:p>
      <w:r>
        <w:t>The political landscape's volatility extends beyond domestic concerns; Farage’s historically close ties to Donald Trump are under renewed scrutiny following backlash within his own ranks pertaining to the former president's controversial international stance. As scrutiny intensifies around political funding and influence, the discussions in Westminster underscore a growing anxiety regarding the integrity of the UK's democracy amid the encroaching shadows of powerful foreign actors.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https://www.the-independent.com/news/uk/home-news/elon-musk-labour-stella-creasy-government-mps-b2710435.html</w:t>
        </w:r>
      </w:hyperlink>
      <w:r>
        <w:t xml:space="preserve"> - This article supports the claim that Labour MP Stella Creasy has raised concerns about Elon Musk's potential influence on UK politics through donations, highlighting the loophole that allows foreign-owned UK-registered companies to contribute.</w:t>
      </w:r>
    </w:p>
    <w:p>
      <w:pPr>
        <w:pStyle w:val="ListBullet"/>
      </w:pPr>
      <w:hyperlink r:id="rId11">
        <w:r>
          <w:rPr>
            <w:u w:val="single"/>
            <w:color w:val="0000FF"/>
            <w:rStyle w:val="Hyperlink"/>
          </w:rPr>
          <w:t>https://www.the-independent.com/news/uk/home-news/elon-musk-labour-stella-creasy-government-mps-b2710435.html</w:t>
        </w:r>
      </w:hyperlink>
      <w:r>
        <w:t xml:space="preserve"> - It also corroborates the discussion about Communities Minister Rushanara Ali's acknowledgment of potential policy changes to safeguard democracy from foreign influence.</w:t>
      </w:r>
    </w:p>
    <w:p>
      <w:pPr>
        <w:pStyle w:val="ListBullet"/>
      </w:pPr>
      <w:hyperlink r:id="rId12">
        <w:r>
          <w:rPr>
            <w:u w:val="single"/>
            <w:color w:val="0000FF"/>
            <w:rStyle w:val="Hyperlink"/>
          </w:rPr>
          <w:t>https://workingforwalthamstow.org.uk/content/gaza</w:t>
        </w:r>
      </w:hyperlink>
      <w:r>
        <w:t xml:space="preserve"> - This webpage provides background information on Stella Creasy's political activities and her role as the MP for Walthamstow, though it does not directly address the issue of political donations.</w:t>
      </w:r>
    </w:p>
    <w:p>
      <w:pPr>
        <w:pStyle w:val="ListBullet"/>
      </w:pPr>
      <w:hyperlink r:id="rId13">
        <w:r>
          <w:rPr>
            <w:u w:val="single"/>
            <w:color w:val="0000FF"/>
            <w:rStyle w:val="Hyperlink"/>
          </w:rPr>
          <w:t>https://www.theyworkforyou.com/mp/24949/stella_creasy/walthamstow/votes</w:t>
        </w:r>
      </w:hyperlink>
      <w:r>
        <w:t xml:space="preserve"> - This site offers insights into Stella Creasy's voting record and her alignment with Labour Party policies, which can contextualize her stance on political issues.</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UK politics, this document provides general information on financial regulations and oversight, which can be relevant when discussing broader themes of financial transparency.</w:t>
      </w:r>
    </w:p>
    <w:p>
      <w:pPr>
        <w:pStyle w:val="ListBullet"/>
      </w:pPr>
      <w:hyperlink r:id="rId13">
        <w:r>
          <w:rPr>
            <w:u w:val="single"/>
            <w:color w:val="0000FF"/>
            <w:rStyle w:val="Hyperlink"/>
          </w:rPr>
          <w:t>https://www.theyworkforyou.com/mp/24949/stella_creasy/walthamstow/votes</w:t>
        </w:r>
      </w:hyperlink>
      <w:r>
        <w:t xml:space="preserve"> - This resource does not specifically address the issue of foreign influence in UK politics but offers a broader context of Stella Creasy's political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elon-musk-labour-stella-creasy-government-mps-b2710435.html" TargetMode="External"/><Relationship Id="rId12" Type="http://schemas.openxmlformats.org/officeDocument/2006/relationships/hyperlink" Target="https://workingforwalthamstow.org.uk/content/gaza" TargetMode="External"/><Relationship Id="rId13" Type="http://schemas.openxmlformats.org/officeDocument/2006/relationships/hyperlink" Target="https://www.theyworkforyou.com/mp/24949/stella_creasy/walthamstow/votes"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