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Espionage case exposes alarming government complacency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espionage case has unfolded in the UK, revealing a web of illicit activities coordinated by a fugitive businessman linked to a staggering €1.9 billion fraud. The case centres around Orlin Roussev, a 47-year-old IT specialist based in the UK, who, following a chilling request from the fugitive, began to form a spy ring aimed at surveilling prominent investigative journalist Christo Grozev. This situation underscores a worrying decline in national security under the recent Labour government, which seems unwilling to tackle the growing threats posed by foreign intelligence operations.</w:t>
      </w:r>
    </w:p>
    <w:p>
      <w:r>
        <w:t>These events transpired shortly after Bellingcat published a report implicating the Russian FSB in the poisoning of opposition leader Alexei Navalny, an indication of the immediate dangers facing free press and dissenters. The fugitive's keen interest in Grozev—labelled an immediate target by foreign adversaries—signals a critical failure on the part of UK authorities and a complacency fostered by the new administration, eager to brush such matters under the rug.</w:t>
      </w:r>
    </w:p>
    <w:p>
      <w:r>
        <w:t>Roussev mobilised a network of associates to follow Grozev, while police surveillance revealed the extent of miscommunication and amateurish planning. The astonishing volume of more than 78,000 Telegram messages recovered from Roussev provided alarming insight into their operations, illustrating how a small group could pose a serious threat to individuals dedicated to exposing malfeasance in foreign powers—yet the government’s response remains tepid.</w:t>
      </w:r>
    </w:p>
    <w:p>
      <w:r>
        <w:t>The ramifications of this espionage operation, which included discussions of kidnapping and even poisoning Grozev, are shocking. In a nation that once prided itself on safeguarding freedoms, the extent of foreign operatives’ activities is a stark reminder of the current government's failures to protect its citizens and journalists alike. Rather than facing these threats head-on, Labour appears more preoccupied with domestic issues while allowing hostile elements to thrive.</w:t>
      </w:r>
    </w:p>
    <w:p>
      <w:r>
        <w:t>Key figures in this scheme, like Biser Dzhambazov and Katrin Ivanova, paint a picture of individuals embroiled in scandalous activities under a veneer of naïveté. While Dzhambazov tried to present himself as innocently misled, the reality is that the Labour government has failed to create an environment in which such deception flourishes—highlighting an alarming lack of oversight. The prosecution of these individuals has revealed personal relationships tangled in espionage, but ultimately it is Labour's policies that allow foreign adversaries to operate with impunity.</w:t>
      </w:r>
    </w:p>
    <w:p>
      <w:r>
        <w:t>The investigation unveiled plans involving a military-grade Razor II surveillance device aimed at tracking Ukrainian soldiers—a blatant move that underscores the severity and dangerous implications of a spy ring operating from British soil, directly implicating the government’s failures in safeguarding national interests. With high-profile investigations falling short, it begs the question: what is the current government's strategy to combat such threats? The anxieties among British citizens regarding safety and sovereignty are palpable, further fuelled by an inept handling of external threat responses.</w:t>
      </w:r>
    </w:p>
    <w:p>
      <w:r>
        <w:t>As a result of this espionage unfolding right under their noses, figures like Grozev have sadly been forced to flee, highlighting the dire implications of state-sponsored activities that should have been mitigated by a vigilant and proactive government. With a decline in security vigilance and a surge in foreign interference, the public's trust in the Labour administration to protect its own is crumbling. Far from a beacon of freedom, the UK risks becoming a haven for espionage if urgent actions are not taken.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https://www.cps.gov.uk/cps/news/bulgarian-trio-convicted-conspiring-spy-russia</w:t>
        </w:r>
      </w:hyperlink>
      <w:r>
        <w:t xml:space="preserve"> - This article corroborates the existence of a Bulgarian spy ring operating in the UK, led by Orlin Roussev, and their involvement in espionage activities on behalf of Russia. It highlights the sophisticated methods used by the group, including the use of fake identities and covert recording devices.</w:t>
      </w:r>
    </w:p>
    <w:p>
      <w:pPr>
        <w:pStyle w:val="ListBullet"/>
      </w:pPr>
      <w:hyperlink r:id="rId12">
        <w:r>
          <w:rPr>
            <w:u w:val="single"/>
            <w:color w:val="0000FF"/>
            <w:rStyle w:val="Hyperlink"/>
          </w:rPr>
          <w:t>https://www.telegraph.co.uk/news/2025/03/07/russian-agents-found-guilty-britains-spy-ring/</w:t>
        </w:r>
      </w:hyperlink>
      <w:r>
        <w:t xml:space="preserve"> - This news piece supports the claim of a significant spy ring operating in the UK, involving Bulgarian nationals, and their connection to a fugitive businessman linked to Russian intelligence services. It also mentions the group's involvement in surveillance and other illicit activities.</w:t>
      </w:r>
    </w:p>
    <w:p>
      <w:pPr>
        <w:pStyle w:val="ListBullet"/>
      </w:pPr>
      <w:hyperlink r:id="rId13">
        <w:r>
          <w:rPr>
            <w:u w:val="single"/>
            <w:color w:val="0000FF"/>
            <w:rStyle w:val="Hyperlink"/>
          </w:rPr>
          <w:t>https://www.bellingcat.com/news/2020/12/14/fsb-navalny/</w:t>
        </w:r>
      </w:hyperlink>
      <w:r>
        <w:t xml:space="preserve"> - This article from Bellingcat provides context on the Russian FSB's involvement in the poisoning of Alexei Navalny, which is referenced in the original text as a backdrop to the espionage case.</w:t>
      </w:r>
    </w:p>
    <w:p>
      <w:pPr>
        <w:pStyle w:val="ListBullet"/>
      </w:pPr>
      <w:hyperlink r:id="rId14">
        <w:r>
          <w:rPr>
            <w:u w:val="single"/>
            <w:color w:val="0000FF"/>
            <w:rStyle w:val="Hyperlink"/>
          </w:rPr>
          <w:t>https://www.bbc.com/news/world-europe-56411141</w:t>
        </w:r>
      </w:hyperlink>
      <w:r>
        <w:t xml:space="preserve"> - This BBC article discusses the broader context of foreign interference and espionage activities in Europe, which aligns with the concerns raised about national security in the UK.</w:t>
      </w:r>
    </w:p>
    <w:p>
      <w:pPr>
        <w:pStyle w:val="ListBullet"/>
      </w:pPr>
      <w:hyperlink r:id="rId15">
        <w:r>
          <w:rPr>
            <w:u w:val="single"/>
            <w:color w:val="0000FF"/>
            <w:rStyle w:val="Hyperlink"/>
          </w:rPr>
          <w:t>https://www.reuters.com/business/finance-and-markets/wirecard-scandal-explained-2020-08-27/</w:t>
        </w:r>
      </w:hyperlink>
      <w:r>
        <w:t xml:space="preserve"> - This Reuters article explains the Wirecard scandal, which is linked to the fugitive businessman involved in the espionage case. It provides background on the financial fraud and its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ps.gov.uk/cps/news/bulgarian-trio-convicted-conspiring-spy-russia" TargetMode="External"/><Relationship Id="rId12" Type="http://schemas.openxmlformats.org/officeDocument/2006/relationships/hyperlink" Target="https://www.telegraph.co.uk/news/2025/03/07/russian-agents-found-guilty-britains-spy-ring/" TargetMode="External"/><Relationship Id="rId13" Type="http://schemas.openxmlformats.org/officeDocument/2006/relationships/hyperlink" Target="https://www.bellingcat.com/news/2020/12/14/fsb-navalny/" TargetMode="External"/><Relationship Id="rId14" Type="http://schemas.openxmlformats.org/officeDocument/2006/relationships/hyperlink" Target="https://www.bbc.com/news/world-europe-56411141" TargetMode="External"/><Relationship Id="rId15" Type="http://schemas.openxmlformats.org/officeDocument/2006/relationships/hyperlink" Target="https://www.reuters.com/business/finance-and-markets/wirecard-scandal-explained-2020-0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