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Richard Tice hints at collaboration with BrewDog founder to tackle government waste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Richard Tice, the deputy leader of a rising opposition party, has hinted at a collaboration with BrewDog founder James Watt aimed at delivering innovative cost-cutting measures inspired by the likes of Elon Musk. During a recent visit to a takeaway in Glasgow, Tice called Watt a "good man" and congratulated him on his recent marriage to reality television star Georgia Toffolo.</w:t>
      </w:r>
    </w:p>
    <w:p>
      <w:r>
        <w:t>Watt has unveiled the "Shadow Doge" initiative, a bold move akin to Musk's strategies focused on slashing wasteful spending. Tice didn't hold back in his critiques of the current government’s spending approach, denouncing it as riddled with "ludicrous amounts of waste and incompetence." He indicated a shared goal with Watt in tackling the rampant fiscal mismanagement, declaring, "We see waste absolutely everywhere. It’s madness, the waste of taxpayers’ hard-earned cash on daft schemes." This serves as a damning indictment of the Labour government’s acute failure to manage the country’s finances responsibly.</w:t>
      </w:r>
    </w:p>
    <w:p>
      <w:r>
        <w:t>Tice's visit took on added significance politically, as he revealed that two local councillors have defected to his party from the increasingly discredited Conservative Party, drawing attention to the widespread discontent with the current leadership in Scotland, particularly aimed at Russell Findlay. However, Tice’s press briefing outside the Val D’Oro chip shop was marred by a struggle to identify the defectors—he could only manage to recall them as "John and Ross." When pushed for specifics, he stated, "We’ve got 10,000 members. I don’t know all 10,000 members," a move that may raise questions about his grasp on party dynamics.</w:t>
      </w:r>
    </w:p>
    <w:p>
      <w:r>
        <w:t>The councillors—Cllr Ross Lambie of South Lanarkshire and Cllr John Gray of Renfrewshire—have both voiced their frustrations towards the legacy of so-called "mainstream" parties. Cllr Lambie condemned the constituents' despair over the "Legacy Parties" of Conservative, Labour, and SNP, while Cllr Gray reinforced the message that all parties have failed to adequately address pressing crises faced by Scotland.</w:t>
      </w:r>
    </w:p>
    <w:p>
      <w:r>
        <w:t>Tice’s Glasgow trip appears to signal a strategic push ahead of the impending Holyrood elections, with hopes pinned on securing at least two Members of the Scottish Parliament (MSPs) in the highly contested North East region. Historical trends indicate that his party’s performance in Aberdeenshire could yield significant gains, as voters grow increasingly weary of the existing parties' failures.</w:t>
      </w:r>
    </w:p>
    <w:p>
      <w:r>
        <w:t>Central to Tice's agenda is a clarion call for harnessing Scotland's rich oil and gas reserves—mirroring sentiments voiced by allies across the ocean. He stressed, "We've got plenty of oil and gas. We’ve just got to have the courage to use it," challenging the Labour government to adopt a proactive stance rather than continue its timid, ineffectual approach to energy policy.</w:t>
      </w:r>
    </w:p>
    <w:p>
      <w:r>
        <w:t>As tensions escalate, particularly with the First Minister accusing Tice's party of promoting a “fundamentally racist” agenda, Tice has slammed these claims as “juvenile smears,” showcasing a defiance against political adversaries who resort to diversionary tactics rather than address the real issues at hand.</w:t>
      </w:r>
    </w:p>
    <w:p>
      <w:r>
        <w:t>As the opposition party gears up for elections, Tice's assurances of forthcoming policy initiatives and a dedicated focus on curbing government waste could resonate with an electorate disillusioned by the current Labour administration's track record. Whether these promises translate into tangible electoral success or become yet another instance of undermined expectations amidst a crowded political field remains to be seen.</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