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 faces internal strife over controversial welfare reforms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Party leader Keir Starmer is uncovering the harsh realities beneath his government's purported 'progressive' facade as he confronts significant internal strife over proposed welfare reforms that could unjustly penalise the most vulnerable in society. These anticipated changes could emerge as early as Tuesday, and the likely impact on those reliant on support underscores the troubling direction of a government that claims to champion equality.</w:t>
      </w:r>
    </w:p>
    <w:p>
      <w:r>
        <w:t>The proposed reforms are slated to target Personal Independence Payments (PIP) and disability benefits, areas where expenditure forecasts have soared from £64.7 billion to an estimated £100.7 billion by 2030. This spiralling cost has prompted Labour to consider implementing stricter eligibility criteria for payments, a move that many see as a betrayal of the party's traditional base. Additionally, Work and Pensions Secretary Liz Kendall’s introduction of a new time-limited benefit for jobless workers seems more like a misguided attempt to appear proactive, rather than a genuine commitment to assist those who have paid into the system.</w:t>
      </w:r>
    </w:p>
    <w:p>
      <w:r>
        <w:t>Voices of dissent within the Labour Party are growing louder, with many members expressing 'deep concern' regarding these potential cuts, labelling them as 'draconian'. Labour MP Rachel Maskell's commentary on the BBC's Westminster Hour highlights a growing rift: "We recognise the economic circumstances that we're in... but not at the expense of pushing disabled people into poverty." This statement underscores the ever-present tension between fiscal responsibility and moral obligations to support the disabled and vulnerable.</w:t>
      </w:r>
    </w:p>
    <w:p>
      <w:r>
        <w:t>With reports indicating that up to 80 Labour MPs are ready to oppose these welfare cuts, the divisions within the party are increasingly clear. The fear of exacerbating the plight of constituents on long-term sickness benefits looms large as the government rolls out plans that could further entrench poverty among those who need aid the most.</w:t>
      </w:r>
    </w:p>
    <w:p>
      <w:r>
        <w:t>Chancellor Rachel Reeves finds herself in a precarious position, pressurised to configure fiscal policy in alignment with the economic reality of stalling growth and rising national debt, yet also faced with the potential backlash from within her own ranks. Her struggle to avoid tax hikes at the upcoming Spring Statement puts the Chancellor at odds with the realities of expansive government spending in a time of crisis.</w:t>
      </w:r>
    </w:p>
    <w:p>
      <w:r>
        <w:t>Cabinet Office Minister Pat McFadden is adamant that intervention is necessary; however, the risk of perpetuating a cycle of dependency is a dangerous gamble. "We don't believe it is good that if somebody could work with a bit of support that they're left to live a life on benefits," he claims. Yet this perspective raises critical questions about who would truly benefit from such reforms – rather than supporting individuals toward independence, these measures risk deepening societal divides.</w:t>
      </w:r>
    </w:p>
    <w:p>
      <w:r>
        <w:t>As factions within the Labour Party grapple with the implications of a welfare overhaul, some newly elected MPs appear somewhat supportive of these changes, citing unsustainable aspects of the current system. Yet the notion that cuts could redefine the welfare landscape for the vulnerable is alarming, indicating that what was once considered a safety net may transform into a deterrent.</w:t>
      </w:r>
    </w:p>
    <w:p>
      <w:r>
        <w:t>As this government prepares to unveil these controversial reforms, the potential fallout within the Labour Party portends a reshuffling of priorities; they must grapple with the reality of aligning their policies with the expectations of a disillusioned public ahead of the next general election. The true test will be whether they can navigate these turbulent waters without losing sight of their commitment to support those who rely on their benevolence.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https://www.the-independent.com/news/uk/home-news/dwp-benefit-changes-disability-2025-pip-uc-wca-b2685674.html</w:t>
        </w:r>
      </w:hyperlink>
      <w:r>
        <w:t xml:space="preserve"> - This article supports the claim that Labour is planning significant changes to the benefits system, including reforms to disability benefits and the Work Capability Assessment, which are central to reducing welfare spending.</w:t>
      </w:r>
    </w:p>
    <w:p>
      <w:pPr>
        <w:pStyle w:val="ListBullet"/>
      </w:pPr>
      <w:hyperlink r:id="rId12">
        <w:r>
          <w:rPr>
            <w:u w:val="single"/>
            <w:color w:val="0000FF"/>
            <w:rStyle w:val="Hyperlink"/>
          </w:rPr>
          <w:t>https://www.newstatesman.com/politics/2025/03/keir-starmers-hollow-state</w:t>
        </w:r>
      </w:hyperlink>
      <w:r>
        <w:t xml:space="preserve"> - It corroborates the notion that Labour's welfare cuts are part of a broader strategy to manage fiscal challenges while appeasing market forces, which contrasts with the party's traditional stance on social welfare.</w:t>
      </w:r>
    </w:p>
    <w:p>
      <w:pPr>
        <w:pStyle w:val="ListBullet"/>
      </w:pPr>
      <w:hyperlink r:id="rId13">
        <w:r>
          <w:rPr>
            <w:u w:val="single"/>
            <w:color w:val="0000FF"/>
            <w:rStyle w:val="Hyperlink"/>
          </w:rPr>
          <w:t>https://www.telegraph.co.uk/politics/2025/03/09/starmer-faces-80-mp-rebellion-over-welfare-cuts</w:t>
        </w:r>
      </w:hyperlink>
      <w:r>
        <w:t xml:space="preserve"> - This article highlights the internal strife within the Labour Party over proposed welfare reforms, with up to 80 MPs opposing the cuts, which underscores the significant divisions within the party.</w:t>
      </w:r>
    </w:p>
    <w:p>
      <w:pPr>
        <w:pStyle w:val="ListBullet"/>
      </w:pPr>
      <w:hyperlink r:id="rId10">
        <w:r>
          <w:rPr>
            <w:u w:val="single"/>
            <w:color w:val="0000FF"/>
            <w:rStyle w:val="Hyperlink"/>
          </w:rPr>
          <w:t>https://www.noahwire.com</w:t>
        </w:r>
      </w:hyperlink>
      <w:r>
        <w:t xml:space="preserve"> - This is the source article itself, detailing Labour's welfare reform plans and the internal party divisions they have sparked.</w:t>
      </w:r>
    </w:p>
    <w:p>
      <w:pPr>
        <w:pStyle w:val="ListBullet"/>
      </w:pPr>
      <w:hyperlink r:id="rId14">
        <w:r>
          <w:rPr>
            <w:u w:val="single"/>
            <w:color w:val="0000FF"/>
            <w:rStyle w:val="Hyperlink"/>
          </w:rPr>
          <w:t>https://www.federalregister.gov/documents/2024/04/22/2024-07496/guidance-for-federal-financial-assistance</w:t>
        </w:r>
      </w:hyperlink>
      <w:r>
        <w:t xml:space="preserve"> - Although not directly related to the UK's welfare reforms, this document provides general context on financial assistance policies, which can be relevant when discussing broader welfare strategies.</w:t>
      </w:r>
    </w:p>
    <w:p>
      <w:pPr>
        <w:pStyle w:val="ListBullet"/>
      </w:pPr>
      <w:hyperlink r:id="rId15">
        <w:r>
          <w:rPr>
            <w:u w:val="single"/>
            <w:color w:val="0000FF"/>
            <w:rStyle w:val="Hyperlink"/>
          </w:rPr>
          <w:t>https://pmc.ncbi.nlm.nih.gov/articles/PMC10311201/</w:t>
        </w:r>
      </w:hyperlink>
      <w:r>
        <w:t xml:space="preserve"> - This article does not directly support the claims about Labour's welfare reforms but provides a broader context on digital evidence and policy development, which can be tangentially relevant to discussions on policy changes.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dwp-benefit-changes-disability-2025-pip-uc-wca-b2685674.html" TargetMode="External"/><Relationship Id="rId12" Type="http://schemas.openxmlformats.org/officeDocument/2006/relationships/hyperlink" Target="https://www.newstatesman.com/politics/2025/03/keir-starmers-hollow-state" TargetMode="External"/><Relationship Id="rId13" Type="http://schemas.openxmlformats.org/officeDocument/2006/relationships/hyperlink" Target="https://www.telegraph.co.uk/politics/2025/03/09/starmer-faces-80-mp-rebellion-over-welfare-cuts"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