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Right-wing party in turmoil as tensions rise over Rupert Lowe allegations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Tensions within the right-wing party have intensified significantly, illustrating the turmoil and factionalism plaguing its leadership. Recent allegations surrounding suspended MP Rupert Lowe, including claims of verbal threats made against the party chair, Zia Yusuf, have stirred the pot, drawing the attention of Conservative and Labour MPs alike. This internal strife not only threatens to fracture the party but could also shake up the broader political landscape as the opposition party attempts to consolidate its messaging amidst chaos.</w:t>
      </w:r>
      <w:r/>
    </w:p>
    <w:p>
      <w:r/>
      <w:r>
        <w:t>The incident was reported to the Metropolitan Police, resulting in Lowe's suspension, a move that the party leader has deemed necessary to distance the organization from damaging controversies. In a candid statement, he expressed there is "no way back" for Lowe, highlighting the importance of maintaining discipline and unity as the party seeks to present itself as a credible alternative to the recent Labour government. Accusations of Lowe attempting to sow discord by seeking backing from high-profile figures, including tech entrepreneur Elon Musk, further emphasize the divide and the desperation for relevance amidst the chaos.</w:t>
      </w:r>
      <w:r/>
    </w:p>
    <w:p>
      <w:r/>
      <w:r>
        <w:t>While some on the Labour side may dare to see opportunity in Lowe's suspension, there is an undercurrent of concern that the infighting could ultimately strengthen the resolve of those who champion a traditional, no-nonsense approach to political discourse. Critics within the party, aligned with those who advocate for shifting away from the path set by recent administrations, argue that the response to Lowe is essential for restoring credibility and focus back onto the real issues facing the country, including the urgent need to address societal problems such as grooming gangs.</w:t>
      </w:r>
      <w:r/>
    </w:p>
    <w:p>
      <w:r/>
      <w:r>
        <w:t>Lowe’s rebuke of the leadership—a claim of a "horrific smear campaign" orchestrated against him—signals a stark warning about the need for accountability within the party ranks. His call for a membership vote on his future indicates a yearning for a more democratic approach, one that resonates with the core values the party claims to uphold. However, as the leadership remains steadfast in its decision, one must question whether this internal rift distracts from the pressing issues voters are concerned about.</w:t>
      </w:r>
      <w:r/>
    </w:p>
    <w:p>
      <w:r/>
      <w:r>
        <w:t>Musk's recent backing of Lowe demonstrates a clash of values that could polarize members even further. His public nods of support have fomented speculation about the direction the party should take in the wake of rising concerns around national issues, which only complicates the party's already tenuous position following a disappointing general election outcome.</w:t>
      </w:r>
      <w:r/>
    </w:p>
    <w:p>
      <w:r/>
      <w:r>
        <w:t>Despite this upheaval, the political milieu remains fluid, with polling showing that the party still holds a significant share of the electorate at around 25 percent. Yet, with Labour slightly ahead at 28 percent and capturing the public's attention, the path forward remains fraught. The ongoing conflict not only encapsulates the personal rivalries within the party but also highlights the urgent need for a cohesive strategy to combat the new Labour government—a government that many perceive as fundamentally at odds with traditional values and patriotism.</w:t>
      </w:r>
      <w:r/>
    </w:p>
    <w:p>
      <w:r/>
      <w:r>
        <w:t>As this unfolding drama captivates political observers, the essential question remains: can the party emerge from the shadows of its internal divisions to position itself as a formidable opposition force against a government increasingly seen as misaligned with the needs and concerns of its citizens? The ideological battles that lie ahead will be key in determining the party's trajectory in an unforgiving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https://www.telegraph.co.uk/news/2025/03/10/britain-right-civil-war-reform-skirmishes/</w:t>
        </w:r>
      </w:hyperlink>
      <w:r>
        <w:t xml:space="preserve"> - This article discusses the internal strife within the British right-wing, including issues like immigration and leadership challenges, which mirrors the factionalism and turmoil described in the article.</w:t>
      </w:r>
      <w:r/>
    </w:p>
    <w:p>
      <w:pPr>
        <w:pStyle w:val="ListNumber"/>
        <w:spacing w:line="240" w:lineRule="auto"/>
        <w:ind w:left="720"/>
      </w:pPr>
      <w:r/>
      <w:hyperlink r:id="rId11">
        <w:r>
          <w:rPr>
            <w:color w:val="0000EE"/>
            <w:u w:val="single"/>
          </w:rPr>
          <w:t>https://www.spf.org/iina/en/articles/tom-sutton_01.html</w:t>
        </w:r>
      </w:hyperlink>
      <w:r>
        <w:t xml:space="preserve"> - This article provides context on the Conservative Party's recent challenges and the Labour Party's rise, which aligns with the broader political landscape changes mentioned in the article.</w:t>
      </w:r>
      <w:r/>
    </w:p>
    <w:p>
      <w:pPr>
        <w:pStyle w:val="ListNumber"/>
        <w:spacing w:line="240" w:lineRule="auto"/>
        <w:ind w:left="720"/>
      </w:pPr>
      <w:r/>
      <w:hyperlink r:id="rId12">
        <w:r>
          <w:rPr>
            <w:color w:val="0000EE"/>
            <w:u w:val="single"/>
          </w:rPr>
          <w:t>https://www.instituteforgovernment.org.uk/comment/2025-make-or-break-government</w:t>
        </w:r>
      </w:hyperlink>
      <w:r>
        <w:t xml:space="preserve"> - This piece highlights the challenges faced by the new Labour government and the need for effective governance, which contrasts with the internal conflicts within the right-wing party described in the article.</w:t>
      </w:r>
      <w:r/>
    </w:p>
    <w:p>
      <w:pPr>
        <w:pStyle w:val="ListNumber"/>
        <w:spacing w:line="240" w:lineRule="auto"/>
        <w:ind w:left="720"/>
      </w:pPr>
      <w:r/>
      <w:hyperlink r:id="rId13">
        <w:r>
          <w:rPr>
            <w:color w:val="0000EE"/>
            <w:u w:val="single"/>
          </w:rPr>
          <w:t>https://www.bbc.co.uk/news/uk-politics</w:t>
        </w:r>
      </w:hyperlink>
      <w:r>
        <w:t xml:space="preserve"> - This BBC News page provides ongoing coverage of UK politics, including updates on party dynamics and leadership issues, which can support the discussion of internal party conflicts and their impact on the political landscape.</w:t>
      </w:r>
      <w:r/>
    </w:p>
    <w:p>
      <w:pPr>
        <w:pStyle w:val="ListNumber"/>
        <w:spacing w:line="240" w:lineRule="auto"/>
        <w:ind w:left="720"/>
      </w:pPr>
      <w:r/>
      <w:hyperlink r:id="rId14">
        <w:r>
          <w:rPr>
            <w:color w:val="0000EE"/>
            <w:u w:val="single"/>
          </w:rPr>
          <w:t>https://www.theguardian.com/politics</w:t>
        </w:r>
      </w:hyperlink>
      <w:r>
        <w:t xml:space="preserve"> - The Guardian's politics section offers in-depth analysis of UK political developments, including party infighting and external influences like Elon Musk's backing, which can corroborate the article's themes of party strife and external pressures.</w:t>
      </w:r>
      <w:r/>
    </w:p>
    <w:p>
      <w:pPr>
        <w:pStyle w:val="ListNumber"/>
        <w:spacing w:line="240" w:lineRule="auto"/>
        <w:ind w:left="720"/>
      </w:pPr>
      <w:r/>
      <w:hyperlink r:id="rId15">
        <w:r>
          <w:rPr>
            <w:color w:val="0000EE"/>
            <w:u w:val="single"/>
          </w:rPr>
          <w:t>https://www.politico.eu/uk-politics/</w:t>
        </w:r>
      </w:hyperlink>
      <w:r>
        <w:t xml:space="preserve"> - Politico's UK politics coverage includes detailed reports on party dynamics, leadership challenges, and the broader implications for governance, which supports the article's discussion of internal party conflicts and their broader political implications.</w:t>
      </w:r>
      <w:r/>
    </w:p>
    <w:p>
      <w:pPr>
        <w:pStyle w:val="ListNumber"/>
        <w:spacing w:line="240" w:lineRule="auto"/>
        <w:ind w:left="720"/>
      </w:pPr>
      <w:r/>
      <w:hyperlink r:id="rId16">
        <w:r>
          <w:rPr>
            <w:color w:val="0000EE"/>
            <w:u w:val="single"/>
          </w:rPr>
          <w:t>https://www.dailymail.co.uk/debate/article-14490151/Reform-UK-insiders-catfight-secret-war-dan-hodges.html?ns_mchannel=rss&amp;ns_campaign=1490&amp;ito=1490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https://www.independent.co.uk/news/uk/politics/farage-rupert-lowe-reform-mp-b2713597.html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3/10/britain-right-civil-war-reform-skirmishes/" TargetMode="External"/><Relationship Id="rId11" Type="http://schemas.openxmlformats.org/officeDocument/2006/relationships/hyperlink" Target="https://www.spf.org/iina/en/articles/tom-sutton_01.html" TargetMode="External"/><Relationship Id="rId12" Type="http://schemas.openxmlformats.org/officeDocument/2006/relationships/hyperlink" Target="https://www.instituteforgovernment.org.uk/comment/2025-make-or-break-government" TargetMode="External"/><Relationship Id="rId13" Type="http://schemas.openxmlformats.org/officeDocument/2006/relationships/hyperlink" Target="https://www.bbc.co.uk/news/uk-politics" TargetMode="External"/><Relationship Id="rId14" Type="http://schemas.openxmlformats.org/officeDocument/2006/relationships/hyperlink" Target="https://www.theguardian.com/politics" TargetMode="External"/><Relationship Id="rId15" Type="http://schemas.openxmlformats.org/officeDocument/2006/relationships/hyperlink" Target="https://www.politico.eu/uk-politics/" TargetMode="External"/><Relationship Id="rId16" Type="http://schemas.openxmlformats.org/officeDocument/2006/relationships/hyperlink" Target="https://www.dailymail.co.uk/debate/article-14490151/Reform-UK-insiders-catfight-secret-war-dan-hodges.html?ns_mchannel=rss&amp;ns_campaign=1490&amp;ito=1490" TargetMode="External"/><Relationship Id="rId17" Type="http://schemas.openxmlformats.org/officeDocument/2006/relationships/hyperlink" Target="https://www.independent.co.uk/news/uk/politics/farage-rupert-lowe-reform-mp-b271359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