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MPs inundated with emails over potential cuts to disability benefits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Emails from concerned disabled individuals and carers are inundating the inboxes of Members of Parliament (MPs), driven by mounting anxiety over potential cuts to essential benefits. This discontent has been amplified by recent remarks from government officials that suggest tightening financial support for disability benefits, which many see as a betrayal of those who depend on such assistance.</w:t>
      </w:r>
    </w:p>
    <w:p>
      <w:r>
        <w:t>A recent comment from an unnamed "government insider" likening Labour MPs voicing these concerns to “pearl clutching” highlights a disturbing disconnect between government officials and the grim realities faced by constituents who rely on these crucial benefits. Such an attitude underscores the dangers of a government that appears indifferent to the struggles of its most vulnerable citizens.</w:t>
      </w:r>
    </w:p>
    <w:p>
      <w:r>
        <w:t>Critics of the current administration have drawn uncomfortable parallels with previous governmental blunders, particularly surrounding winter fuel payments, a controversy that still haunts Labour’s efforts to canvas for votes. The introduction of the work capability assessment, linked to nearly 600 suicide cases in England from 2010 to 2013, raises alarm bells over the mental health ramifications of austerity measures—an issue that cannot be ignored in the face of potential cuts now being considered.</w:t>
      </w:r>
    </w:p>
    <w:p>
      <w:r>
        <w:t>Despite this unsettling backdrop, some Labour MPs are instead questioning the rationale behind supporting legislation that starkly contradicts their supposed commitment to social justice and welfare. There exists a glaring moral imperative to provide comprehensive help for those who need it most, rather than slicing benefits and increasing poverty among the disabled and sick.</w:t>
      </w:r>
    </w:p>
    <w:p>
      <w:r>
        <w:t>Reports from various think tanks and charity organizations, such as the Institute for Employment Studies and the Resolution Foundation, reveal the stark struggles of disabled and sick individuals who are navigating a healthcare landscape that increasingly fails them. Living longer does not translate into better health, and the rise in retirement age leaves many unable to continue working. Furthermore, an alarming surge in young people claiming benefits for mental health challenges highlights a generation grappling with the repercussions of fiscal austerity—a situation that has certainly not been addressed adequately by the current government.</w:t>
      </w:r>
    </w:p>
    <w:p>
      <w:r>
        <w:t>While Liz Kendall, the work and pensions secretary, has recognised the necessity of a system that aids rather than penalises sick and disabled individuals, her comments must be scrutinised. The insistence on short-term investments with the promise of long-term gains could easily be overshadowed by the government’s ongoing demand for budget cuts. As the Treasury insists on a £6 billion reduction, double the initially proposed amount, such outdated fiscal guidance is not only misguided but threatens the most vulnerable citizens of this country.</w:t>
      </w:r>
    </w:p>
    <w:p>
      <w:r>
        <w:t>As Labour MPs begin to grasp the potentially catastrophic electoral consequences of slashing benefits—potentially alienating voters—the opportunity arises for opposition forces to gain traction in traditionally Labour constituencies. This moment of reckoning is critical, particularly with the forthcoming green paper on welfare benefits and the spring statement looming just over a week away.</w:t>
      </w:r>
    </w:p>
    <w:p>
      <w:r>
        <w:t>It is imperative that the Labour cabinet unites in striking down any proposal for further cuts and instead champions a more humane fiscal policy that protects society's vulnerable members. In this political landscape, the opposition continues to assert that those most capable of bearing the burden must do so, lest more citizens fall through the cracks of a crumbling welfare system.</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https://www.itv.com/news/2025-03-12/government-considers-measures-to-protect-most-disabled-ahead-of-benefit-cuts</w:t>
        </w:r>
      </w:hyperlink>
      <w:r>
        <w:t xml:space="preserve"> - This article supports claims about potential cuts to disability benefits and the government's consideration of measures to protect the most disabled individuals. It highlights the controversy surrounding these cuts and the impact on vulnerable citizens.</w:t>
      </w:r>
    </w:p>
    <w:p>
      <w:pPr>
        <w:pStyle w:val="ListBullet"/>
      </w:pPr>
      <w:hyperlink r:id="rId12">
        <w:r>
          <w:rPr>
            <w:u w:val="single"/>
            <w:color w:val="0000FF"/>
            <w:rStyle w:val="Hyperlink"/>
          </w:rPr>
          <w:t>https://www.jrf.org.uk/news/factsheet-health-related-benefit-cuts</w:t>
        </w:r>
      </w:hyperlink>
      <w:r>
        <w:t xml:space="preserve"> - This factsheet corroborates the struggles faced by individuals receiving health-related benefits, including the potential for significant cuts that could exacerbate poverty among the disabled and sick.</w:t>
      </w:r>
    </w:p>
    <w:p>
      <w:pPr>
        <w:pStyle w:val="ListBullet"/>
      </w:pPr>
      <w:hyperlink r:id="rId13">
        <w:r>
          <w:rPr>
            <w:u w:val="single"/>
            <w:color w:val="0000FF"/>
            <w:rStyle w:val="Hyperlink"/>
          </w:rPr>
          <w:t>https://www.independent.co.uk/news/uk/politics/winter-fuel-payment-controversy-labour-austerity-b2305116.html</w:t>
        </w:r>
      </w:hyperlink>
      <w:r>
        <w:t xml:space="preserve"> - This article draws parallels with past controversies, such as the winter fuel payment issue, which has affected Labour's efforts to garner support. It underscores the historical context of government decisions impacting vulnerable populations.</w:t>
      </w:r>
    </w:p>
    <w:p>
      <w:pPr>
        <w:pStyle w:val="ListBullet"/>
      </w:pPr>
      <w:hyperlink r:id="rId14">
        <w:r>
          <w:rPr>
            <w:u w:val="single"/>
            <w:color w:val="0000FF"/>
            <w:rStyle w:val="Hyperlink"/>
          </w:rPr>
          <w:t>https://www.bmj.com/content/349/bmj.g4726</w:t>
        </w:r>
      </w:hyperlink>
      <w:r>
        <w:t xml:space="preserve"> - This study highlights the link between austerity measures and adverse mental health outcomes, such as the rise in suicides associated with the work capability assessment. It supports concerns about the mental health impacts of benefit cuts.</w:t>
      </w:r>
    </w:p>
    <w:p>
      <w:pPr>
        <w:pStyle w:val="ListBullet"/>
      </w:pPr>
      <w:hyperlink r:id="rId15">
        <w:r>
          <w:rPr>
            <w:u w:val="single"/>
            <w:color w:val="0000FF"/>
            <w:rStyle w:val="Hyperlink"/>
          </w:rPr>
          <w:t>https://www.resolutionfoundation.org/publications/health-and-disability-benefits/</w:t>
        </w:r>
      </w:hyperlink>
      <w:r>
        <w:t xml:space="preserve"> - Reports from think tanks like the Resolution Foundation detail the challenges faced by disabled and sick individuals navigating the healthcare system, emphasizing the need for comprehensive support rather than benefit cuts.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tv.com/news/2025-03-12/government-considers-measures-to-protect-most-disabled-ahead-of-benefit-cuts" TargetMode="External"/><Relationship Id="rId12" Type="http://schemas.openxmlformats.org/officeDocument/2006/relationships/hyperlink" Target="https://www.jrf.org.uk/news/factsheet-health-related-benefit-cuts" TargetMode="External"/><Relationship Id="rId13" Type="http://schemas.openxmlformats.org/officeDocument/2006/relationships/hyperlink" Target="https://www.independent.co.uk/news/uk/politics/winter-fuel-payment-controversy-labour-austerity-b2305116.html" TargetMode="External"/><Relationship Id="rId14" Type="http://schemas.openxmlformats.org/officeDocument/2006/relationships/hyperlink" Target="https://www.bmj.com/content/349/bmj.g4726" TargetMode="External"/><Relationship Id="rId15" Type="http://schemas.openxmlformats.org/officeDocument/2006/relationships/hyperlink" Target="https://www.resolutionfoundation.org/publications/health-and-disability-benefi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