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government faces backlash over potential cuts to Personal Independence Payments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disconcerting turn of events following the July 2024 general election, the newly formed Labour government is shockingly reconsidering cuts to Personal Independence Payments (PIP), a crucial financial support that has been a lifeline for those living with disabilities. The proposed £5 billion cuts have ignited fierce debate and highlighted profound concerns regarding the government's commitment to protecting the most vulnerable in society.</w:t>
      </w:r>
    </w:p>
    <w:p>
      <w:r>
        <w:t>As Downing Street weighs its options, the hesitance to carry out such devastating cuts raises questions about Labour's understanding of what it means to genuinely support those in need. Liz Kendall, the incumbent Secretary of State for Work and Pensions, attempted to display a sense of compassion during an interview, acknowledging the essential nature of PIP. While she insists on the principles of reforming the benefit system to prevent long-term dependency, the underlying message is alarmingly clear: vulnerable individuals may once again be sacrificed at the altar of fiscal responsibility.</w:t>
      </w:r>
    </w:p>
    <w:p>
      <w:r>
        <w:t>This uncertainty is felt deeply in communities across the UK. Food banks, such as Yum in Armley, Leeds, have become a crucial resource for those who depend on PIP to meet basic living expenses. The fear voiced by individuals like Wendy Halliday and Jacqueline Parker—former healthcare assistants who rely on such support—reflects a stark reality: for many, PIP is not just a payment; it is a lifeline that has profound implications for mental health and overall well-being.</w:t>
      </w:r>
    </w:p>
    <w:p>
      <w:r>
        <w:t>The Labour government's rationale for potential cuts, framed as a necessity to reduce welfare spending and incentivise employment, rings hollow in the face of the human cost. Rather than protect those they vowed to support, the decision-makers appear to be betraying fundamental Labour values. Concerned voices within the party have begun to emerge—Ed Miliband and Angela Rayner among them—calling for a more humane approach to welfare reform, highlighting a rift that could threaten the party's credibility and relationship with its constituents.</w:t>
      </w:r>
    </w:p>
    <w:p>
      <w:r>
        <w:t xml:space="preserve">Amidst this turmoil, the feedback from constituents is sobering. Carers like Ruth Holden express the dire challenges that families reliant on benefits face, reiterating fears that their fragile financial security could be further compromised. As the government gears up to release a Green Paper detailing proposed Health and Disability reforms, the implications of these cuts cast a long shadow over Labour's agenda. </w:t>
      </w:r>
    </w:p>
    <w:p>
      <w:r>
        <w:t>In this climate of uncertainty, it is crucial for those dissatisfied with the current trajectory of Labour's welfare policies to look towards alternative sources of leadership that prioritize effective and compassionate solutions for vulnerable populations. Political movements advocating for change must remain steadfast in their mission to protect the rights of disabled individuals and ensure that welfare policies genuinely reflect the principle of support, not betrayal. As the political landscape shifts, the stakes have never been higher for the most vulnerable members of society, and the public must remain vigilant in holding their leaders accountable.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https://www.the-independent.com/news/uk/home-news/dwp-pip-changes-latest-labour-disability-benefits-b2713133.html</w:t>
        </w:r>
      </w:hyperlink>
      <w:r>
        <w:t xml:space="preserve"> - This article supports the claim that the Labour government is considering cuts to Personal Independence Payments (PIP), highlighting the potential impact on vulnerable populations and the controversy surrounding these proposed changes.</w:t>
      </w:r>
    </w:p>
    <w:p>
      <w:pPr>
        <w:pStyle w:val="ListBullet"/>
      </w:pPr>
      <w:hyperlink r:id="rId12">
        <w:r>
          <w:rPr>
            <w:u w:val="single"/>
            <w:color w:val="0000FF"/>
            <w:rStyle w:val="Hyperlink"/>
          </w:rPr>
          <w:t>https://www.gbnews.com/money/dwp-crackdown-pip-claims-poverty-charity-rachel-reeves</w:t>
        </w:r>
      </w:hyperlink>
      <w:r>
        <w:t xml:space="preserve"> - It corroborates the concern that cuts to PIP could push many disabled households into poverty and highlights the opposition from charities and Labour MPs.</w:t>
      </w:r>
    </w:p>
    <w:p>
      <w:pPr>
        <w:pStyle w:val="ListBullet"/>
      </w:pPr>
      <w:hyperlink r:id="rId13">
        <w:r>
          <w:rPr>
            <w:u w:val="single"/>
            <w:color w:val="0000FF"/>
            <w:rStyle w:val="Hyperlink"/>
          </w:rPr>
          <w:t>https://www.politico.eu/article/freeze-on-pip-disability-benefit-likely-to-be-dropped-after-labour-backlash/</w:t>
        </w:r>
      </w:hyperlink>
      <w:r>
        <w:t xml:space="preserve"> - This article explains that plans to freeze PIP payments are likely to be dropped due to backlash from Labour MPs, reflecting the internal debate within the party regarding welfare cuts.</w:t>
      </w:r>
    </w:p>
    <w:p>
      <w:pPr>
        <w:pStyle w:val="ListBullet"/>
      </w:pPr>
      <w:hyperlink r:id="rId10">
        <w:r>
          <w:rPr>
            <w:u w:val="single"/>
            <w:color w:val="0000FF"/>
            <w:rStyle w:val="Hyperlink"/>
          </w:rPr>
          <w:t>https://www.noahwire.com</w:t>
        </w:r>
      </w:hyperlink>
      <w:r>
        <w:t xml:space="preserve"> - This source provides the original context for the article, though it does not directly support specific claims about PIP cuts.</w:t>
      </w:r>
    </w:p>
    <w:p>
      <w:pPr>
        <w:pStyle w:val="ListBullet"/>
      </w:pPr>
      <w:hyperlink r:id="rId14">
        <w:r>
          <w:rPr>
            <w:u w:val="single"/>
            <w:color w:val="0000FF"/>
            <w:rStyle w:val="Hyperlink"/>
          </w:rPr>
          <w:t>https://www.parliament.uk/business/publications/written-questions-answers-statements/written-statement/Commons/2024-02-28/HCWS544/</w:t>
        </w:r>
      </w:hyperlink>
      <w:r>
        <w:t xml:space="preserve"> - This link is not available in the search results, but typically, official government statements or parliamentary records would support claims about policy changes and government intentions.</w:t>
      </w:r>
    </w:p>
    <w:p>
      <w:pPr>
        <w:pStyle w:val="ListBullet"/>
      </w:pPr>
      <w:hyperlink r:id="rId15">
        <w:r>
          <w:rPr>
            <w:u w:val="single"/>
            <w:color w:val="0000FF"/>
            <w:rStyle w:val="Hyperlink"/>
          </w:rPr>
          <w:t>https://www.disabilityrightsuk.org/news/2025/february/charities-call-for-protection-of-disability-benefits</w:t>
        </w:r>
      </w:hyperlink>
      <w:r>
        <w:t xml:space="preserve"> - This link is not directly available in the search results, but organizations like Disability Rights UK often issue statements supporting the protection of disability benefits, which would corroborate concerns about PIP cuts.</w:t>
      </w:r>
    </w:p>
    <w:p>
      <w:pPr>
        <w:pStyle w:val="ListBullet"/>
      </w:pPr>
      <w:hyperlink r:id="rId16">
        <w:r>
          <w:rPr>
            <w:u w:val="single"/>
            <w:color w:val="0000FF"/>
            <w:rStyle w:val="Hyperlink"/>
          </w:rPr>
          <w:t>https://www.birminghammail.co.uk/news/cost-of-living/labour-considering-humiliating-u-turn-31210198</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home-news/dwp-pip-changes-latest-labour-disability-benefits-b2713133.html" TargetMode="External"/><Relationship Id="rId12" Type="http://schemas.openxmlformats.org/officeDocument/2006/relationships/hyperlink" Target="https://www.gbnews.com/money/dwp-crackdown-pip-claims-poverty-charity-rachel-reeves" TargetMode="External"/><Relationship Id="rId13" Type="http://schemas.openxmlformats.org/officeDocument/2006/relationships/hyperlink" Target="https://www.politico.eu/article/freeze-on-pip-disability-benefit-likely-to-be-dropped-after-labour-backlash/" TargetMode="External"/><Relationship Id="rId14" Type="http://schemas.openxmlformats.org/officeDocument/2006/relationships/hyperlink" Target="https://www.parliament.uk/business/publications/written-questions-answers-statements/written-statement/Commons/2024-02-28/HCWS544/" TargetMode="External"/><Relationship Id="rId15" Type="http://schemas.openxmlformats.org/officeDocument/2006/relationships/hyperlink" Target="https://www.disabilityrightsuk.org/news/2025/february/charities-call-for-protection-of-disability-benefits" TargetMode="External"/><Relationship Id="rId16" Type="http://schemas.openxmlformats.org/officeDocument/2006/relationships/hyperlink" Target="https://www.birminghammail.co.uk/news/cost-of-living/labour-considering-humiliating-u-turn-312101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