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criticises Nigel Farage's leadership in political landscape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statement, Conservative Party leader Kemi Badenoch has sharply attacked the leadership of Nigel Farage, referring to him dismissively as a "reality TV star" while voicing her opinion that politics should distance itself from what she calls "showbusiness." This comes against the backdrop of mounting discussions about a possible merger between the Conservative Party and Farage’s party, which has been enjoying considerable polling support, particularly from disenchanted voters seeking a genuine alternative.</w:t>
      </w:r>
    </w:p>
    <w:p>
      <w:r>
        <w:t>In an interview with The Telegraph, Badenoch expressed her hesitance to unify with Farage’s party, asserting, "Having appeal doesn't mean that people want you running their lives." Her comments betray an underlying fear of the genuine appeal that Reform UK holds for voters disillusioned by traditional party politics. She painted a vision for a political landscape that prioritises substance and governance over the superficiality of entertainment, insisting, "This isn’t I’m A Celebrity or Strictly Come Dancing. You don’t vote for the person that you're enjoying watching and then switch off when the show’s over." This indicates a lack of understanding about the urgent desire for change among the electorate who have grown weary of ineffective governance.</w:t>
      </w:r>
    </w:p>
    <w:p>
      <w:r>
        <w:t>Badenoch also took the opportunity to highlight turmoil within Farage’s ranks, pointing to the suspension of Great Yarmouth MP Rupert Lowe amidst allegations he has denied. She cynically remarked, "If they can't unite with five people, how are they going to unite the Right?" This dismissive tone reveals her concerns about the growing traction of Reform UK as a credible alternative voice in British politics, despite her attempts to downplay their effectiveness.</w:t>
      </w:r>
    </w:p>
    <w:p>
      <w:r>
        <w:t>Farage, on the other hand, remains undeterred, signaling his ambitions for the upcoming local elections in May. He appears resolute in demonstrating that the current polling trends are not mere blips but instead a reflection of widespread voter support for Reform UK. His determination to present a genuine challenge to the status quo is likely to resonate with those increasingly fed up with the mainstream parties.</w:t>
      </w:r>
    </w:p>
    <w:p>
      <w:r>
        <w:t>Badenoch then turned her attention to climate policy, branding herself as a "net zero sceptic." She described the commitment to net zero emissions by 2050 as "impossible," hitting back against what is perceived as an overreliance on foreign nations like China for energy solutions and challenging the viability of such ambitious environmental targets. She stated, "It's time to get real about reaching the UK's net zero target by 2050," underscoring a gap in understanding the broader, long-term implications of climate change, which is a pressing issue that many voters view as critical.</w:t>
      </w:r>
    </w:p>
    <w:p>
      <w:r>
        <w:t>Her comments drew fire not just from environmental advocates but also from within her party, including former Prime Minister Theresa May, who has reiterated her robust support for the 2050 net zero goal. May, backed by the scientific community, warned that delaying action on climate issues would heighten the risks of global warming, further compounding social and economic challenges in the future.</w:t>
      </w:r>
    </w:p>
    <w:p>
      <w:r>
        <w:t>Additionally, Badenoch's remarks incited backlash from environmental groups in her party, like the Conservative Environment Network. Its director, Sam Hall, labelled her comments as "a mistake," arguing that undermining the net zero target is detrimental, especially given its scientific justification as a bulwark against the catastrophic effects of climate change.</w:t>
      </w:r>
    </w:p>
    <w:p>
      <w:r>
        <w:t>As Badenoch continues to grapple with her party's identity in the face of escalating support for alternative movements, the political landscape is unmistakably shifting. The dynamics between the Conservative Party and the rising force of Reform UK suggest that the traditional party's grip on power is far from secure.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https://www.the-independent.com/news/uk/labour-reform-uk-london-theresa-may-boris-johnson-b2680931.html</w:t>
        </w:r>
      </w:hyperlink>
      <w:r>
        <w:t xml:space="preserve"> - This article supports Kemi Badenoch's rejection of a merger with Reform UK, highlighting her criticism of Nigel Farage's intentions and her acknowledgment of past Conservative Party mistakes.</w:t>
      </w:r>
    </w:p>
    <w:p>
      <w:pPr>
        <w:pStyle w:val="ListBullet"/>
      </w:pPr>
      <w:hyperlink r:id="rId12">
        <w:r>
          <w:rPr>
            <w:u w:val="single"/>
            <w:color w:val="0000FF"/>
            <w:rStyle w:val="Hyperlink"/>
          </w:rPr>
          <w:t>https://www.spectator.co.uk/article/badenoch-shuts-down-idea-of-reform-tory-merger/</w:t>
        </w:r>
      </w:hyperlink>
      <w:r>
        <w:t xml:space="preserve"> - This piece corroborates Badenoch's dismissal of a potential merger with Reform UK, emphasizing her skepticism about Farage's goals and her focus on rebuilding Conservative Party credibility.</w:t>
      </w:r>
    </w:p>
    <w:p>
      <w:pPr>
        <w:pStyle w:val="ListBullet"/>
      </w:pPr>
      <w:hyperlink r:id="rId13">
        <w:r>
          <w:rPr>
            <w:u w:val="single"/>
            <w:color w:val="0000FF"/>
            <w:rStyle w:val="Hyperlink"/>
          </w:rPr>
          <w:t>https://www.gbnews.com/politics/reform-uk-chairman-shuts-down-badenoch-merger-nigel-farage</w:t>
        </w:r>
      </w:hyperlink>
      <w:r>
        <w:t xml:space="preserve"> - This article provides insight into Reform UK's stance on a merger, with Chairman Zia Yusuf firmly rejecting any possibility and highlighting the party's growing support and financial backing.</w:t>
      </w:r>
    </w:p>
    <w:p>
      <w:pPr>
        <w:pStyle w:val="ListBullet"/>
      </w:pPr>
      <w:hyperlink r:id="rId10">
        <w:r>
          <w:rPr>
            <w:u w:val="single"/>
            <w:color w:val="0000FF"/>
            <w:rStyle w:val="Hyperlink"/>
          </w:rPr>
          <w:t>https://www.noahwire.com</w:t>
        </w:r>
      </w:hyperlink>
      <w:r>
        <w:t xml:space="preserve"> - This source is mentioned as the original article but does not provide additional external corroboration beyond the text itself.</w:t>
      </w:r>
    </w:p>
    <w:p>
      <w:pPr>
        <w:pStyle w:val="ListBullet"/>
      </w:pPr>
      <w:hyperlink r:id="rId14">
        <w:r>
          <w:rPr>
            <w:u w:val="single"/>
            <w:color w:val="0000FF"/>
            <w:rStyle w:val="Hyperlink"/>
          </w:rPr>
          <w:t>https://www.vacourts.gov/courts/scv/rulesofcourt.pdf</w:t>
        </w:r>
      </w:hyperlink>
      <w:r>
        <w:t xml:space="preserve"> - This document does not directly relate to the article's content, focusing instead on legal procedures in Virginia.</w:t>
      </w:r>
    </w:p>
    <w:p>
      <w:pPr>
        <w:pStyle w:val="ListBullet"/>
      </w:pPr>
      <w:hyperlink r:id="rId15">
        <w:r>
          <w:rPr>
            <w:u w:val="single"/>
            <w:color w:val="0000FF"/>
            <w:rStyle w:val="Hyperlink"/>
          </w:rPr>
          <w:t>https://apcentral.collegeboard.org/media/pdf/ap20-seminar-task-2-iwa-directions-and-stimulus-materials.pdf</w:t>
        </w:r>
      </w:hyperlink>
      <w:r>
        <w:t xml:space="preserve"> - This document pertains to academic guidelines for AP Seminar tasks and does not support the article's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labour-reform-uk-london-theresa-may-boris-johnson-b2680931.html" TargetMode="External"/><Relationship Id="rId12" Type="http://schemas.openxmlformats.org/officeDocument/2006/relationships/hyperlink" Target="https://www.spectator.co.uk/article/badenoch-shuts-down-idea-of-reform-tory-merger/" TargetMode="External"/><Relationship Id="rId13" Type="http://schemas.openxmlformats.org/officeDocument/2006/relationships/hyperlink" Target="https://www.gbnews.com/politics/reform-uk-chairman-shuts-down-badenoch-merger-nigel-farag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apcentral.collegeboard.org/media/pdf/ap20-seminar-task-2-iwa-directions-and-stimulus-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