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Chancellor's concert attendance sparks public outrage amid austerity measures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days, the newly appointed Chancellor of the Exchequer has sparked outrage following her attendance at a Sabrina Carpenter concert, having accepted complimentary tickets reportedly valued at £600. While she claims that her choice was influenced by security concerns—citing the difficulties of attending public events due to her role—the optics are decidedly poor as her government prepares to impose significant cuts to public spending, including to vital benefits. These austerity measures will undoubtedly impact countless families already struggling under financial strain, making her acceptance of luxury gifts all the more galling.</w:t>
      </w:r>
    </w:p>
    <w:p>
      <w:r>
        <w:t>This incident comes on the heels of a troubling period for the governing party, with their track record on accountability coming under fire. Historical missteps, including similar controversies faced by key figures like Starmer, highlight a concerning pattern of disconnect between the lives of ordinary citizens and those in power. With the political landscape shifting after the recent election, the opposition must seize every opportunity to hold this government accountable.</w:t>
      </w:r>
    </w:p>
    <w:p>
      <w:r>
        <w:t>Transport Secretary Heidi Alexander attempted to distance herself from this controversy by declaring that she has not accepted any concert tickets since her election in June. While her comments may seem to underscore a sense of responsibility, they also reveal a Cabinet caught between privilege and the realities faced by their constituents. Indeed, as families brace for cuts, the stark indulgences of the Chancellor and others in high office appear utterly tone-deaf</w:t>
      </w:r>
    </w:p>
    <w:p>
      <w:r>
        <w:t>In a bid to pacify mounting criticism, a spokesperson for Prime Minister Starmer maintained that it is ultimately up to ministers to make their own choices regarding hospitality. However, this assertion only deepens the public's distrust, highlighting a profound disconnection from the daily struggles of average citizens. As watchful constituents look on, the Chancellor’s controversial choices under a banner of austerity raise serious questions about her commitment to public service.</w:t>
      </w:r>
    </w:p>
    <w:p>
      <w:r>
        <w:t>The debate surrounding the appropriateness of Reeves' actions underscores a critical point: politicians, especially in times of financial distress, must prioritize transparency and accountability. As citizens grapple with the impact of proposed cuts, knowing that their public officials are enjoying lavish perks sends a clear message about the government’s priorities. The opposition must continue to demand that these issues are addressed seriously, as the implications reach far beyond the concert and into the heart of the economy and community welfare.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https://www.instituteforgovernment.org.uk/comment/rachel-reeves-spring-statement</w:t>
        </w:r>
      </w:hyperlink>
      <w:r>
        <w:t xml:space="preserve"> - This URL corroborates the context of Chancellor Rachel Reeves' actions within the broader financial landscape, highlighting her commitment to meeting fiscal rules amidst significant spending cuts.</w:t>
      </w:r>
    </w:p>
    <w:p>
      <w:pPr>
        <w:pStyle w:val="ListBullet"/>
      </w:pPr>
      <w:hyperlink r:id="rId12">
        <w:r>
          <w:rPr>
            <w:u w:val="single"/>
            <w:color w:val="0000FF"/>
            <w:rStyle w:val="Hyperlink"/>
          </w:rPr>
          <w:t>https://www.theguardian.com/politics/2025/jan/08/rachel-reeves-says-she-has-iron-grip-on-finances-as-borrowing-costs-surge</w:t>
        </w:r>
      </w:hyperlink>
      <w:r>
        <w:t xml:space="preserve"> - This URL supports the discussion on the government's financial approach, including potential spending cuts and welfare changes, under Reeves' leadership.</w:t>
      </w:r>
    </w:p>
    <w:p>
      <w:pPr>
        <w:pStyle w:val="ListBullet"/>
      </w:pPr>
      <w:hyperlink r:id="rId13">
        <w:r>
          <w:rPr>
            <w:u w:val="single"/>
            <w:color w:val="0000FF"/>
            <w:rStyle w:val="Hyperlink"/>
          </w:rPr>
          <w:t>https://www.theguardian.com/politics/2025/mar/19/reeves-to-reveal-biggest-uk-spending-cuts-since-austerity-in-spring-statement</w:t>
        </w:r>
      </w:hyperlink>
      <w:r>
        <w:t xml:space="preserve"> - This URL highlights the extent of spending cuts planned by the government, which places the Chancellor's actions in a context of stark austerity measures affecting many families.</w:t>
      </w:r>
    </w:p>
    <w:p>
      <w:pPr>
        <w:pStyle w:val="ListBullet"/>
      </w:pPr>
      <w:hyperlink r:id="rId14">
        <w:r>
          <w:rPr>
            <w:u w:val="single"/>
            <w:color w:val="0000FF"/>
            <w:rStyle w:val="Hyperlink"/>
          </w:rPr>
          <w:t>https://yougov.co.uk/politics/articles/51872-ahead-of-the-spring-statement-few-britons-back-spending-cuts-or-tax-increases</w:t>
        </w:r>
      </w:hyperlink>
      <w:r>
        <w:t xml:space="preserve"> - This URL provides insight into public opinion regarding spending cuts and tax increases, showing that few Britons support these measures, further exacerbating the disconnect between the government and the public.</w:t>
      </w:r>
    </w:p>
    <w:p>
      <w:pPr>
        <w:pStyle w:val="ListBullet"/>
      </w:pPr>
      <w:hyperlink r:id="rId15">
        <w:r>
          <w:rPr>
            <w:u w:val="single"/>
            <w:color w:val="0000FF"/>
            <w:rStyle w:val="Hyperlink"/>
          </w:rPr>
          <w:t>https://waysandmeans.house.gov/</w:t>
        </w:r>
      </w:hyperlink>
      <w:r>
        <w:t xml:space="preserve"> - This URL, while not directly related to the specific incident with Chancellor Rachel Reeves, represents a broader landscape of political accountability and scrutiny faced by government officials.</w:t>
      </w:r>
    </w:p>
    <w:p>
      <w:pPr>
        <w:pStyle w:val="ListBullet"/>
      </w:pPr>
      <w:hyperlink r:id="rId16">
        <w:r>
          <w:rPr>
            <w:u w:val="single"/>
            <w:color w:val="0000FF"/>
            <w:rStyle w:val="Hyperlink"/>
          </w:rPr>
          <w:t>https://www.instituteforgovernment.org.uk/</w:t>
        </w:r>
      </w:hyperlink>
      <w:r>
        <w:t xml:space="preserve"> - This URL is a general resource that supports discussions on government accountability and transparency, relevant to the broader themes raised in the article.</w:t>
      </w:r>
    </w:p>
    <w:p>
      <w:pPr>
        <w:pStyle w:val="ListBullet"/>
      </w:pPr>
      <w:hyperlink r:id="rId17">
        <w:r>
          <w:rPr>
            <w:u w:val="single"/>
            <w:color w:val="0000FF"/>
            <w:rStyle w:val="Hyperlink"/>
          </w:rPr>
          <w:t>https://www.theguardian.com/commentisfree/2025/mar/24/rachel-reeves-sabrina-carpenter-free-tickets-politicians-fun</w:t>
        </w:r>
      </w:hyperlink>
      <w:r>
        <w:t xml:space="preserve"> - Please view link - unable to able to access data</w:t>
      </w:r>
    </w:p>
    <w:p>
      <w:pPr>
        <w:pStyle w:val="ListBullet"/>
      </w:pPr>
      <w:hyperlink r:id="rId18">
        <w:r>
          <w:rPr>
            <w:u w:val="single"/>
            <w:color w:val="0000FF"/>
            <w:rStyle w:val="Hyperlink"/>
          </w:rPr>
          <w:t>https://www.independent.co.uk/news/uk/politics/reeves-sabrina-carpenter-heidi-alexander-b2720534.html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ituteforgovernment.org.uk/comment/rachel-reeves-spring-statement" TargetMode="External"/><Relationship Id="rId12" Type="http://schemas.openxmlformats.org/officeDocument/2006/relationships/hyperlink" Target="https://www.theguardian.com/politics/2025/jan/08/rachel-reeves-says-she-has-iron-grip-on-finances-as-borrowing-costs-surge" TargetMode="External"/><Relationship Id="rId13" Type="http://schemas.openxmlformats.org/officeDocument/2006/relationships/hyperlink" Target="https://www.theguardian.com/politics/2025/mar/19/reeves-to-reveal-biggest-uk-spending-cuts-since-austerity-in-spring-statement" TargetMode="External"/><Relationship Id="rId14" Type="http://schemas.openxmlformats.org/officeDocument/2006/relationships/hyperlink" Target="https://yougov.co.uk/politics/articles/51872-ahead-of-the-spring-statement-few-britons-back-spending-cuts-or-tax-increases" TargetMode="External"/><Relationship Id="rId15" Type="http://schemas.openxmlformats.org/officeDocument/2006/relationships/hyperlink" Target="https://waysandmeans.house.gov/" TargetMode="External"/><Relationship Id="rId16" Type="http://schemas.openxmlformats.org/officeDocument/2006/relationships/hyperlink" Target="https://www.instituteforgovernment.org.uk/" TargetMode="External"/><Relationship Id="rId17" Type="http://schemas.openxmlformats.org/officeDocument/2006/relationships/hyperlink" Target="https://www.theguardian.com/commentisfree/2025/mar/24/rachel-reeves-sabrina-carpenter-free-tickets-politicians-fun" TargetMode="External"/><Relationship Id="rId18" Type="http://schemas.openxmlformats.org/officeDocument/2006/relationships/hyperlink" Target="https://www.independent.co.uk/news/uk/politics/reeves-sabrina-carpenter-heidi-alexander-b27205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