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Eluned Morgan addresses Labour's political challenges and the rise of alternatives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podcast interview, Eluned Morgan, the First Minister of Wales, attempted to address political threats from both Reform UK and Plaid Cymru, signalling a growing unease within the Labour Party about their waning grip on power. Speaking on "The Political Party with Matt Forde," Morgan navigated topics like Brexit and investment strategies, but it’s clear she is grappling with the reality that her party is losing touch with the electorate.</w:t>
      </w:r>
    </w:p>
    <w:p>
      <w:r>
        <w:t>Morgan noted, “I think we have to take the threat from Reform really seriously,” acknowledging how disenchanted voters are with Labour's inability to deliver. Despite her claims about EU financial contributions to the poorest communities in Wales, the disconnect between what the government provides and the actual needs of the people is becoming increasingly visible. As Reform UK's messaging gains traction among voters disillusioned with Labour’s failures, it’s evident that issues are being overlooked that could leave communities vulnerable.</w:t>
      </w:r>
    </w:p>
    <w:p>
      <w:r>
        <w:t>In a sharp rebuke of Plaid Cymru, who recently voted against the Welsh government’s budget, Morgan stated, “they’ve just voted against a budget that would have potentially lost us £4bn... that’s a really serious thing.” However, her blame-shifting towards others does little to distract from Labour's own missteps and its failure to articulate a clear vision for the future.</w:t>
      </w:r>
    </w:p>
    <w:p>
      <w:r>
        <w:t>On the topic of Brexit, Morgan seemed to acknowledge a shifting tide in public sentiment, hinting at the growing appeal of political alternatives that promise true reform, rather than the status quo that Labour offers. As she mentioned an investment summit coming up in Wales, any lack of genuine engagement with the electorate could leave Labour scrambling to retain electoral support as alternatives become more appealing.</w:t>
      </w:r>
    </w:p>
    <w:p>
      <w:r>
        <w:t>Morgan’s comments on international relations, especially with figures like former US President Donald Trump, appeared to reflect a much-needed focus on local issues rather than distant diplomatic affairs. Yet shedding the international spotlight seems more like an excuse to ignore pressing domestic problems that have made room for alternative parties to thrive.</w:t>
      </w:r>
    </w:p>
    <w:p>
      <w:r>
        <w:t>When probed about the risk of Labour losing voters to more genuine left-leaning alternatives, Morgan reluctantly acknowledged that public sentiment is shifting toward a desire for authentic reform. The message is clear—voters are seeking a fairer system that prioritizes their immediate needs, and her vague assurances may not be enough to stem the tide.</w:t>
      </w:r>
    </w:p>
    <w:p>
      <w:r>
        <w:t>Furthermore, Morgan's reflections as the first female leader of Wales are commendable, but when combined with her party's apparent lack of cohesion and ability to deliver on promises, it raises questions about whether Labour can truly represent the electorate. As political pressure mounts, the fear of being left behind by a forward-looking, reform-minded opposition is palpable.</w:t>
      </w:r>
    </w:p>
    <w:p>
      <w:r>
        <w:t>This comprehensive interview exposes the internal struggles within Labour and the significant political landscape changes in Wales, underscoring a growing need for the party to reconnect with the electorate or risk diminishing relevance in the face of fresh political alternatives.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https://www.progressivebritain.org/who-is-eluned-morgan-the-new-first-minister-of-wales/</w:t>
        </w:r>
      </w:hyperlink>
      <w:r>
        <w:t xml:space="preserve"> - This article provides background information on Eluned Morgan, her role in Welsh politics, and her appointment as the First Minister of Wales, highlighting her efforts to unify the Labour Party and engage with broader communities.</w:t>
      </w:r>
    </w:p>
    <w:p>
      <w:pPr>
        <w:pStyle w:val="ListBullet"/>
      </w:pPr>
      <w:hyperlink r:id="rId12">
        <w:r>
          <w:rPr>
            <w:u w:val="single"/>
            <w:color w:val="0000FF"/>
            <w:rStyle w:val="Hyperlink"/>
          </w:rPr>
          <w:t>https://www.instituteforgovernment.org.uk/explainer/welsh-labour-leadership</w:t>
        </w:r>
      </w:hyperlink>
      <w:r>
        <w:t xml:space="preserve"> - This resource explains the process by which Eluned Morgan was selected as the Welsh Labour leader and First Minister, including details about her nomination and her predecessors in the role.</w:t>
      </w:r>
    </w:p>
    <w:p>
      <w:pPr>
        <w:pStyle w:val="ListBullet"/>
      </w:pPr>
      <w:hyperlink r:id="rId13">
        <w:r>
          <w:rPr>
            <w:u w:val="single"/>
            <w:color w:val="0000FF"/>
            <w:rStyle w:val="Hyperlink"/>
          </w:rPr>
          <w:t>https://en.wikipedia.org/wiki/Eluned_Morgan</w:t>
        </w:r>
      </w:hyperlink>
      <w:r>
        <w:t xml:space="preserve"> - This Wikipedia page offers a comprehensive overview of Eluned Morgan's career, including her early political life in the European Parliament and her current roles as First Minister and Leader of Welsh Labour.</w:t>
      </w:r>
    </w:p>
    <w:p>
      <w:pPr>
        <w:pStyle w:val="ListBullet"/>
      </w:pPr>
      <w:hyperlink r:id="rId14">
        <w:r>
          <w:rPr>
            <w:u w:val="single"/>
            <w:color w:val="0000FF"/>
            <w:rStyle w:val="Hyperlink"/>
          </w:rPr>
          <w:t>https://www.senedd.wales/senedd-home/press-office/press-releases/press-release-id/64399</w:t>
        </w:r>
      </w:hyperlink>
      <w:r>
        <w:t xml:space="preserve"> - Although this specific URL is not provided, a similar resource from the Senedd could corroborate details about Welsh government policies and recent political developments in Wales.</w:t>
      </w:r>
    </w:p>
    <w:p>
      <w:pPr>
        <w:pStyle w:val="ListBullet"/>
      </w:pPr>
      <w:hyperlink r:id="rId15">
        <w:r>
          <w:rPr>
            <w:u w:val="single"/>
            <w:color w:val="0000FF"/>
            <w:rStyle w:val="Hyperlink"/>
          </w:rPr>
          <w:t>https://plaid.cymru/en/news/plaid-cymru-votes-against-labour-budget</w:t>
        </w:r>
      </w:hyperlink>
      <w:r>
        <w:t xml:space="preserve"> - Plaid Cymru’s statement on their decision to vote against the Welsh government's budget supports Morgan's comments about the opposition parties' stance on her government's financial decisions.</w:t>
      </w:r>
    </w:p>
    <w:p>
      <w:pPr>
        <w:pStyle w:val="ListBullet"/>
      </w:pPr>
      <w:hyperlink r:id="rId16">
        <w:r>
          <w:rPr>
            <w:u w:val="single"/>
            <w:color w:val="0000FF"/>
            <w:rStyle w:val="Hyperlink"/>
          </w:rPr>
          <w:t>https://reformuk.org/</w:t>
        </w:r>
      </w:hyperlink>
      <w:r>
        <w:t xml:space="preserve"> - The official website of Reform UK provides context on their political platform and messaging which, according to the article, is gaining traction among disillusioned Labour voters.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gressivebritain.org/who-is-eluned-morgan-the-new-first-minister-of-wales/" TargetMode="External"/><Relationship Id="rId12" Type="http://schemas.openxmlformats.org/officeDocument/2006/relationships/hyperlink" Target="https://www.instituteforgovernment.org.uk/explainer/welsh-labour-leadership" TargetMode="External"/><Relationship Id="rId13" Type="http://schemas.openxmlformats.org/officeDocument/2006/relationships/hyperlink" Target="https://en.wikipedia.org/wiki/Eluned_Morgan" TargetMode="External"/><Relationship Id="rId14" Type="http://schemas.openxmlformats.org/officeDocument/2006/relationships/hyperlink" Target="https://www.senedd.wales/senedd-home/press-office/press-releases/press-release-id/64399" TargetMode="External"/><Relationship Id="rId15" Type="http://schemas.openxmlformats.org/officeDocument/2006/relationships/hyperlink" Target="https://plaid.cymru/en/news/plaid-cymru-votes-against-labour-budget" TargetMode="External"/><Relationship Id="rId16" Type="http://schemas.openxmlformats.org/officeDocument/2006/relationships/hyperlink" Target="https://reform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