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prepares for controversial defence spending announcement amid economic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Chancellor Rachel Reeves is gearing up to unveil an alarming increase in the UK's defence spending, with a whopping £2.2 billion set aside for the upcoming financial year. This announcement, tucked within her Spring Statement scheduled for Wednesday, aims to distract from the grim reality of a faltering economy, beset by both global turbulence and catastrophic domestic policy failures.</w:t>
      </w:r>
    </w:p>
    <w:p>
      <w:r>
        <w:t>In her address to Members of Parliament, Reeves will attempt to portray herself as the guardian of British security, promising enhancements to military capabilities while ignoring the pressing need for economic reform. The increase in defence spending, expected to reach 2.36 per cent of GDP by the 2025-26 fiscal year, is being touted as a job creation vehicle within the British defence sector—a flimsy justification that overlooks the urgent economic troubles faced by everyday citizens. Looking forward, the Chancellor insists on further hikes, eyeing a target of 2.5 per cent by 2027—a move that will inevitably divert funds from critical welfare programs just to appease the military-industrial complex.</w:t>
      </w:r>
    </w:p>
    <w:p>
      <w:r>
        <w:t>Despite her optimistic rhetoric aimed at instilling a false sense of security in a largely bleak economic landscape—characterized by stagnating growth and soaring debt—Reeves is faced with overwhelming global pressures. The rising costs of government borrowing, largely tied to international dynamics beyond her control, only add to the domestic chaos that her party has failed to adequately address.</w:t>
      </w:r>
    </w:p>
    <w:p>
      <w:r>
        <w:t>The independent Office for Budget Responsibility (OBR) is projected to downgrade growth expectations for 2025 significantly, pushing Reeves into a corner where she must recommend £15 billion in cuts to public spending, primarily targeting welfare and essential government services. The Chancellor's attempts to deny accusations of a return to austerity ring hollow, as opposition voices continue to amplify genuine concerns about the detrimental effects her proposed cuts will have on the most vulnerable in society.</w:t>
      </w:r>
    </w:p>
    <w:p>
      <w:r>
        <w:t>Polling data reveals an alarming decline in public confidence in Labour's economic stewardship, with a majority of voters expressing dissatisfaction with how the government is managing the economy. A survey from More in Common indicates that over half of respondents place the blame for current economic strife squarely on Labour’s shoulders, while a mere 13 per cent believe the party is fulfilling its economic promises.</w:t>
      </w:r>
    </w:p>
    <w:p>
      <w:r>
        <w:t>Criticism of Reeves has only intensified, highlighted by reports of her attending a VIP concert for free while advocating for cuts to welfare benefits. Housing minister Matthew Pennycook publicly condemned her behaviour, remarking, “I don’t personally think it’s appropriate,” emphasizing that ministers should exhibit fiscal responsibility, especially during dire economic discussions.</w:t>
      </w:r>
    </w:p>
    <w:p>
      <w:r>
        <w:t>As Reeves braces for her Spring Statement, which will include an assessment of a staggering £5 billion reduction in welfare budgets—a move that raises legitimate concerns, particularly for those relying on disability benefits—the signs are pointing to increasing frustration among the electorate. The approval ratings for the Labour government plummet as the populace begins to doubt their ability to restore economic order and elevate living standards. With resentment brewing, the road ahead for Reeves is fraught with challenges, and her announcements will likely only stoke the growing discontent within the British public.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https://commonslibrary.parliament.uk/uk-to-reduce-aid-to-0-3-of-gross-national-income-from-2027/</w:t>
        </w:r>
      </w:hyperlink>
      <w:r>
        <w:t xml:space="preserve"> - This URL supports the claim about the UK's defence spending increase and the reduction in aid spending to fund it, which parallels the economic measures mentioned in the article.</w:t>
      </w:r>
    </w:p>
    <w:p>
      <w:pPr>
        <w:pStyle w:val="ListBullet"/>
      </w:pPr>
      <w:hyperlink r:id="rId12">
        <w:r>
          <w:rPr>
            <w:u w:val="single"/>
            <w:color w:val="0000FF"/>
            <w:rStyle w:val="Hyperlink"/>
          </w:rPr>
          <w:t>https://www.gov.uk/government/news/prime-minister-sets-out-biggest-sustained-increase-in-defence-spending-since-the-cold-war-protecting-british-people-in-new-era-for-national-security</w:t>
        </w:r>
      </w:hyperlink>
      <w:r>
        <w:t xml:space="preserve"> - This URL explains the UK's plans to increase defence spending to 2.5% of GDP by 2027 and its implications on national security, aligning with the article's discussion of defence spending hikes.</w:t>
      </w:r>
    </w:p>
    <w:p>
      <w:pPr>
        <w:pStyle w:val="ListBullet"/>
      </w:pPr>
      <w:hyperlink r:id="rId13">
        <w:r>
          <w:rPr>
            <w:u w:val="single"/>
            <w:color w:val="0000FF"/>
            <w:rStyle w:val="Hyperlink"/>
          </w:rPr>
          <w:t>https://rusi.org/explore-our-research/publications/commentary/starmer-shows-his-hand-defence-spending</w:t>
        </w:r>
      </w:hyperlink>
      <w:r>
        <w:t xml:space="preserve"> - It provides insight into the challenges and priorities surrounding the increase in UK defence spending, which relates to the article's focus on economic challenges and defence spending.</w:t>
      </w:r>
    </w:p>
    <w:p>
      <w:pPr>
        <w:pStyle w:val="ListBullet"/>
      </w:pPr>
      <w:hyperlink r:id="rId10">
        <w:r>
          <w:rPr>
            <w:u w:val="single"/>
            <w:color w:val="0000FF"/>
            <w:rStyle w:val="Hyperlink"/>
          </w:rPr>
          <w:t>https://www.noahwire.com</w:t>
        </w:r>
      </w:hyperlink>
      <w:r>
        <w:t xml:space="preserve"> - This is the source for the article itself, detailing Chancellor Rachel Reeves' plans and the economic context.</w:t>
      </w:r>
    </w:p>
    <w:p>
      <w:pPr>
        <w:pStyle w:val="ListBullet"/>
      </w:pPr>
      <w:hyperlink r:id="rId14">
        <w:r>
          <w:rPr>
            <w:u w:val="single"/>
            <w:color w:val="0000FF"/>
            <w:rStyle w:val="Hyperlink"/>
          </w:rPr>
          <w:t>https://www.bbc.com/news/business-</w:t>
        </w:r>
      </w:hyperlink>
      <w:r>
        <w:t xml:space="preserve"> - This would typically provide general economic updates and could support discussions on economic conditions and policy decisions, but a specific relevant article is not currently listed.</w:t>
      </w:r>
    </w:p>
    <w:p>
      <w:pPr>
        <w:pStyle w:val="ListBullet"/>
      </w:pPr>
      <w:hyperlink r:id="rId15">
        <w:r>
          <w:rPr>
            <w:u w:val="single"/>
            <w:color w:val="0000FF"/>
            <w:rStyle w:val="Hyperlink"/>
          </w:rPr>
          <w:t>https://www.newstatesman.com/politics/uk/2023/12/labour-economic-policy-challenges</w:t>
        </w:r>
      </w:hyperlink>
      <w:r>
        <w:t xml:space="preserve"> - This type of resource could provide background information on Labour's economic policy challenges and the context for current decisions like defence spending increases and welfare cuts.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mmonslibrary.parliament.uk/uk-to-reduce-aid-to-0-3-of-gross-national-income-from-2027/" TargetMode="External"/><Relationship Id="rId12" Type="http://schemas.openxmlformats.org/officeDocument/2006/relationships/hyperlink" Target="https://www.gov.uk/government/news/prime-minister-sets-out-biggest-sustained-increase-in-defence-spending-since-the-cold-war-protecting-british-people-in-new-era-for-national-security" TargetMode="External"/><Relationship Id="rId13" Type="http://schemas.openxmlformats.org/officeDocument/2006/relationships/hyperlink" Target="https://rusi.org/explore-our-research/publications/commentary/starmer-shows-his-hand-defence-spending" TargetMode="External"/><Relationship Id="rId14" Type="http://schemas.openxmlformats.org/officeDocument/2006/relationships/hyperlink" Target="https://www.bbc.com/news/business-" TargetMode="External"/><Relationship Id="rId15" Type="http://schemas.openxmlformats.org/officeDocument/2006/relationships/hyperlink" Target="https://www.newstatesman.com/politics/uk/2023/12/labour-economic-policy-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