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defence secretary's comments expose flaws in Labour's security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Defence Secretary John Healey's recent comments, acknowledging the validity of the Trump administration's criticisms of European military spending, further highlight the frailty of the Labour government’s approach to national security. His remarks followed the fallout from leaked messages that portray European leaders as “pathetic freeloaders,” underscoring the lack of commitment from many nations on the continent to bolster their defence budgets. Healey's suggestion that these comments present a challenge rather than a rebuke is a startling admission of the depths of the crisis in European defence preparations.</w:t>
      </w:r>
    </w:p>
    <w:p>
      <w:r>
        <w:t>In the leaked conversation, US officials expressed their exasperation at the repeated need for American support, with Pentagon chief Pete Hegseth lamenting European “freeloading” amid key discussions about military actions vital for trade security. The UK may currently be trying to position itself as a leader in European defence, but the truth is that this Labour administration's attempt to rally support for Ukraine and bolster military spending is but a weak response to a glaring issue. Under this new government, we are left questioning whether the UK truly has the resolve to lead Europe in a meaningful way.</w:t>
      </w:r>
    </w:p>
    <w:p>
      <w:r>
        <w:t xml:space="preserve">Healey's claim to Times Radio that “the UK is leading the way” is disingenuous. The reality is that while Healey touts a £2.2 billion increase in defence spending and a pledge to raise spending to 2.5% of GDP by 2027, these measures may not be enough to address the escalating threats to European security. As Russian and Ukrainian officials reportedly pause hostilities, pressure is mounting on Boris Johnson’s successors to match any aggressive foreign policy commitments with real strategic spending. </w:t>
      </w:r>
    </w:p>
    <w:p>
      <w:r>
        <w:t>The recent diplomatic efforts also reveal a worrying tendency for this Labour government to appease adversaries rather than fortify alliances through preparedness and strength, with potential easing of sanctions against Russia being a particular point of concern. This approach is a blatant neglect of the imperative to show solidarity with our allies and uphold the principles of freedom and democracy in the face of aggression.</w:t>
      </w:r>
    </w:p>
    <w:p>
      <w:r>
        <w:t>As Healey and military officials strategise at the UK’s Joint Headquarters, the focus must shift from token increases in funding to a comprehensive and assertive defence strategy that reflects the severity of the current geopolitical landscape. A failure to advocate for sensible, substantial increases in military commitments only emboldens adversaries while jeopardising the safety of British citizens.</w:t>
      </w:r>
    </w:p>
    <w:p>
      <w:r>
        <w:t>In this political environment, it becomes increasingly clear: unless the UK adopts a robust and unyielding stance on defense spending and operations, we risk being seen as just another nation hanging on the coattails of the United States. The British public deserves leadership that prioritises genuine security measures rather than empty platitudes and political posturing. The time for action is now, and we must demand more from those in power to ensure that we are prepared for the challenges that lie ahead.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