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Rachel Reeves faces backlash over optimistic spring statement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striking session in the House of Commons, Chancellor Rachel Reeves delivered her spring statement, claiming that the state of the economy is 'actually okay' and promising improvements in the near future. However, such baseless optimism has been met with strong disapproval from members of the opposing Conservative Party, whose representatives voiced their discontent loudly and clearly.</w:t>
      </w:r>
    </w:p>
    <w:p>
      <w:r>
        <w:t>Conservative MPs, including Richard Holden, the Member of Parliament for Basildon and Billericay, expressed their frustration with Reeves' disingenuous portrayal of the economic landscape. From the backbenches, Holden unleashed a torrent of criticism, encapsulating the serious concerns felt across the party about the Chancellor's naive assessment. Shadow Defence Secretary James Cartlidge also chimed in, vehemently disputing the unfounded claims made by the Chancellor and pointing out the challenges that the country continues to face.</w:t>
      </w:r>
    </w:p>
    <w:p>
      <w:r>
        <w:t>This exchange highlighted the deep divisions in the Commons regarding economic perceptions, with Labour making desperate efforts to project an image of stability, while the Conservatives rightfully challenge such narratives. The blatant optimism from the Labour government stands in stark contrast to the distressing realities many citizens and businesses are grappling with daily.</w:t>
      </w:r>
    </w:p>
    <w:p>
      <w:r>
        <w:t>Caught in this misguided rhetoric, the public must remain aware of the growing discontent as they face the repercussions of misplaced trust in government proclamations. The Express has reported that the exchanges revealed an undeniable tension within the Commons as Labour’s optimistic facade crumbles under scrutiny, exposing a disillusioned electorate and a fervent need for accountability. Only through honest debate and real action can we begin to address the pressing economic challenges that lie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https://www.gov.uk/government/collections/spring-statement-2025-tax-related-documents</w:t>
        </w:r>
      </w:hyperlink>
      <w:r>
        <w:t xml:space="preserve"> - This URL supports the claim that Chancellor Rachel Reeves delivered the Spring Statement 2025 in the House of Commons, outlining economic policies and announcements.</w:t>
      </w:r>
    </w:p>
    <w:p>
      <w:pPr>
        <w:pStyle w:val="ListBullet"/>
      </w:pPr>
      <w:hyperlink r:id="rId12">
        <w:r>
          <w:rPr>
            <w:u w:val="single"/>
            <w:color w:val="0000FF"/>
            <w:rStyle w:val="Hyperlink"/>
          </w:rPr>
          <w:t>https://www.youtube.com/watch?v=9YEezaqCgDk</w:t>
        </w:r>
      </w:hyperlink>
      <w:r>
        <w:t xml:space="preserve"> - This video link captures the event where Chancellor Rachel Reeves delivered the Spring Statement in the House of Commons, which includes her economic assessments and reactions from other MPs.</w:t>
      </w:r>
    </w:p>
    <w:p>
      <w:pPr>
        <w:pStyle w:val="ListBullet"/>
      </w:pPr>
      <w:hyperlink r:id="rId13">
        <w:r>
          <w:rPr>
            <w:u w:val="single"/>
            <w:color w:val="0000FF"/>
            <w:rStyle w:val="Hyperlink"/>
          </w:rPr>
          <w:t>https://www.express.co.uk/</w:t>
        </w:r>
      </w:hyperlink>
      <w:r>
        <w:t xml:space="preserve"> - The Express is mentioned as reporting on the exchanges and tensions within the Commons, although the specific article link is not provided. It supports the claim of media reporting on these political dynamics.</w:t>
      </w:r>
    </w:p>
    <w:p>
      <w:pPr>
        <w:pStyle w:val="ListBullet"/>
      </w:pPr>
      <w:hyperlink r:id="rId14">
        <w:r>
          <w:rPr>
            <w:u w:val="single"/>
            <w:color w:val="0000FF"/>
            <w:rStyle w:val="Hyperlink"/>
          </w:rPr>
          <w:t>https://www.parliament.uk/business/1548/html</w:t>
        </w:r>
      </w:hyperlink>
      <w:r>
        <w:t xml:space="preserve"> - This URL is a general link to the UK Parliament's website, where details about debates and statements, including economic discussions, can be found. It supports the context of parliamentary debates.</w:t>
      </w:r>
    </w:p>
    <w:p>
      <w:pPr>
        <w:pStyle w:val="ListBullet"/>
      </w:pPr>
      <w:hyperlink r:id="rId15">
        <w:r>
          <w:rPr>
            <w:u w:val="single"/>
            <w:color w:val="0000FF"/>
            <w:rStyle w:val="Hyperlink"/>
          </w:rPr>
          <w:t>https://www.bbc.co.uk/news/politics</w:t>
        </w:r>
      </w:hyperlink>
      <w:r>
        <w:t xml:space="preserve"> - The BBC News politics section often covers significant events like Spring Statements and reactions from different political parties, supporting the overall context of economic debates in the Commons.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collections/spring-statement-2025-tax-related-documents" TargetMode="External"/><Relationship Id="rId12" Type="http://schemas.openxmlformats.org/officeDocument/2006/relationships/hyperlink" Target="https://www.youtube.com/watch?v=9YEezaqCgDk" TargetMode="External"/><Relationship Id="rId13" Type="http://schemas.openxmlformats.org/officeDocument/2006/relationships/hyperlink" Target="https://www.express.co.uk/" TargetMode="External"/><Relationship Id="rId14" Type="http://schemas.openxmlformats.org/officeDocument/2006/relationships/hyperlink" Target="https://www.parliament.uk/business/1548/html" TargetMode="External"/><Relationship Id="rId15" Type="http://schemas.openxmlformats.org/officeDocument/2006/relationships/hyperlink" Target="https://www.bbc.co.uk/news/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