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Proposed leniency in immigration offence sentencing draws outrage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Sentencing Council's recent proposals concerning immigration offence punishments have sparked justifiable outrage, as critics contend that these guidelines threaten to dismantle the UK's already fragile border enforcement capabilities. The proposals advocate for judges to adopt leniency in sentencing, allowing convicted offenders to receive sentences of less than 12 months despite legal provisions for significantly harsher custodial terms.</w:t>
      </w:r>
    </w:p>
    <w:p>
      <w:r>
        <w:t>Currently, foreign nationals found guilty of certain immigration offences face automatic deportation if sentenced to a year or more in prison. However, the new draft guidelines depict a troubling shift. Offenders convicted of knowingly entering the UK without permission may only receive a mere six-month sentence, a drastic reduction from the four-year maximum established by Parliament.</w:t>
      </w:r>
    </w:p>
    <w:p>
      <w:r>
        <w:t>Shadow Justice Secretary Robert Jenrick has vehemently condemned these proposals, declaring, "The guidelines from the Sentencing Council are a direct attack on our border enforcement. They are yet again acting contrary to the will of Parliament." He warns that the proposed sentencing could set free numerous foreign lawbreakers from deportation, adding, "Hundreds of foreign offenders each year will escape the consequences of their actions."</w:t>
      </w:r>
    </w:p>
    <w:p>
      <w:r>
        <w:t>The guidelines extend to lesser punishments for other immigration-related crimes as well. For instance, those found guilty of deceiving authorities to enter or remain in the UK, with a current maximum sentence of two years, may now receive only nine months under the new proposals. Additionally, the possession of false identity documents, which bears a maximum penalty of ten years, could lead to only six months in prison according to analyses conducted by concerned parties.</w:t>
      </w:r>
    </w:p>
    <w:p>
      <w:r>
        <w:t>The backlash against these proposed changes has been intense, seen as an outright dismissal of existing parliamentary intent. The recent Labour government's refusal to back Conservative measures aimed at enforcing greater ministerial oversight over the operations of the Sentencing Council is particularly alarming, further limiting the government's ability to oppose these misguided guidelines.</w:t>
      </w:r>
    </w:p>
    <w:p>
      <w:r>
        <w:t>Moreover, the Sentencing Council faces severe criticism for its suggestion of a two-tier justice system — proposing that sentencing be adjusted based on ethnicity and gender identity. This presents a potential bias against white offenders and raises significant concerns about fairness and justice within the system. Justice Secretary Shabana Mahmood has expressed her disapproval of both the sentencing proposals and these troubling differential treatment guidelines, labelling them for what they are: a flawed and discriminatory approach that requires urgent reconsideration.</w:t>
      </w:r>
    </w:p>
    <w:p>
      <w:r>
        <w:t>Council chairman, Lord Justice William Davis, has defended the draft guidelines, claiming judges retain the discretion to impose sentences outside the guidelines if the interests of justice demand it. However, given the alarming trend of leniency, such reassurances ring hollow.</w:t>
      </w:r>
    </w:p>
    <w:p>
      <w:r>
        <w:t>As this contentious debate unfolds, the ongoing crisis of small boat crossings across the English Channel adds a pressing dimension to immigration policies and enforcement measures. With over 6,000 migrants having arrived in the UK thus far this year, public scrutiny on the nation's immigration framework is at an all-time high, and any attempts to soften penalties only exacerbate concerns about our border integrity and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https://www.telegraph.co.uk/news/2025/03/26/sentencing-council-quango-letting-illegal-migrants-jenrick/</w:t>
        </w:r>
      </w:hyperlink>
      <w:r>
        <w:t xml:space="preserve"> - This article explains how the Sentencing Council's guidelines may lead to leniency in sentencing immigration-related crimes, allowing offenders to avoid deportation. Shadow Justice Secretary Robert Jenrick criticizes these proposals for undermining UK border enforcement.</w:t>
      </w:r>
    </w:p>
    <w:p>
      <w:pPr>
        <w:pStyle w:val="ListBullet"/>
      </w:pPr>
      <w:hyperlink r:id="rId12">
        <w:r>
          <w:rPr>
            <w:u w:val="single"/>
            <w:color w:val="0000FF"/>
            <w:rStyle w:val="Hyperlink"/>
          </w:rPr>
          <w:t>https://www.sentencingcouncil.org.uk/news/item/immigration-offences-proposed-sentencing-guidelines-published/</w:t>
        </w:r>
      </w:hyperlink>
      <w:r>
        <w:t xml:space="preserve"> - This URL provides details on the Sentencing Council's proposed guidelines for immigration offences, including new recommended sentences for various crimes such as assisting illegal entry or using deception to remain in the UK.</w:t>
      </w:r>
    </w:p>
    <w:p>
      <w:pPr>
        <w:pStyle w:val="ListBullet"/>
      </w:pPr>
      <w:hyperlink r:id="rId13">
        <w:r>
          <w:rPr>
            <w:u w:val="single"/>
            <w:color w:val="0000FF"/>
            <w:rStyle w:val="Hyperlink"/>
          </w:rPr>
          <w:t>https://blogs.law.ox.ac.uk/border-criminologies-blog/blog-post/2024/06/border-criminologies-responds-sentencing-council</w:t>
        </w:r>
      </w:hyperlink>
      <w:r>
        <w:t xml:space="preserve"> - Border Criminologies discusses concerns that the proposed guidelines unduly penalize individuals seeking asylum and might not fully respect international obligations such as the Refugee Convention. They suggest that sentences should be more flexible.</w:t>
      </w:r>
    </w:p>
    <w:p>
      <w:pPr>
        <w:pStyle w:val="ListBullet"/>
      </w:pPr>
      <w:hyperlink r:id="rId11">
        <w:r>
          <w:rPr>
            <w:u w:val="single"/>
            <w:color w:val="0000FF"/>
            <w:rStyle w:val="Hyperlink"/>
          </w:rPr>
          <w:t>https://www.telegraph.co.uk/news/2025/03/26/sentencing-council-quango-letting-illegal-migrants-jenrick/</w:t>
        </w:r>
      </w:hyperlink>
      <w:r>
        <w:t xml:space="preserve"> - This article also refers to the backlash against the Sentencing Council's proposals for adjusting sentences based on ethnicity and gender identity, raising concerns about fairness in the justice system.</w:t>
      </w:r>
    </w:p>
    <w:p>
      <w:pPr>
        <w:pStyle w:val="ListBullet"/>
      </w:pPr>
      <w:hyperlink r:id="rId12">
        <w:r>
          <w:rPr>
            <w:u w:val="single"/>
            <w:color w:val="0000FF"/>
            <w:rStyle w:val="Hyperlink"/>
          </w:rPr>
          <w:t>https://www.sentencingcouncil.org.uk/news/item/immigration-offences-proposed-sentencing-guidelines-published/</w:t>
        </w:r>
      </w:hyperlink>
      <w:r>
        <w:t xml:space="preserve"> - The Sentencing Council's guidelines emphasize maintaining consistency with recent legislative changes under the Nationality and Borders Act 2022. They address a wide range of immigration offences to ensure consistent sentencing practices.</w:t>
      </w:r>
    </w:p>
    <w:p>
      <w:pPr>
        <w:pStyle w:val="ListBullet"/>
      </w:pPr>
      <w:hyperlink r:id="rId10">
        <w:r>
          <w:rPr>
            <w:u w:val="single"/>
            <w:color w:val="0000FF"/>
            <w:rStyle w:val="Hyperlink"/>
          </w:rPr>
          <w:t>https://www.noahwire.com</w:t>
        </w:r>
      </w:hyperlink>
      <w:r>
        <w:t xml:space="preserve"> - The source article from Noah Wire Services provides an overview of the criticisms against the Sentencing Council's proposals and the broader context of immigration challenges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3/26/sentencing-council-quango-letting-illegal-migrants-jenrick/" TargetMode="External"/><Relationship Id="rId12" Type="http://schemas.openxmlformats.org/officeDocument/2006/relationships/hyperlink" Target="https://www.sentencingcouncil.org.uk/news/item/immigration-offences-proposed-sentencing-guidelines-published/" TargetMode="External"/><Relationship Id="rId13" Type="http://schemas.openxmlformats.org/officeDocument/2006/relationships/hyperlink" Target="https://blogs.law.ox.ac.uk/border-criminologies-blog/blog-post/2024/06/border-criminologies-responds-sentencing-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