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rallies supporters with ambitious tax reforms at Birmingham event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the indefatigable leader of a significant political force, delivered a hard-hitting vision for the future during a pivotal local election rally held at Utilita Arena in Birmingham on Friday, March 28. In front of an audience of 10,000 passionate supporters, Farage unveiled ambitious plans to elevate the basic income tax threshold from £12,570 to £20,000, boldly declaring, "nobody that earns less than £20,000 a year should pay any income tax whatsoever." This proposition directly challenges the direction the newly elected Labour government has taken, which has shown little regard for the hard-working citizens who feel increasingly burdened by heavy taxation.</w:t>
      </w:r>
    </w:p>
    <w:p>
      <w:r>
        <w:t>In his address, Farage punctuated the necessity for severe cuts to civil service expenditure to finance these tax reductions, denouncing the “administrative state [that] has grown out of all proportion.” His commitment to abolishing inheritance tax for all Britons—not just farmers—stands in stark contrast to Labour's heavy-handed approach to taxation, reflective of an administration that continues to overlook the plight of ordinary families. With a stark warning, he asserted that local government is fundamentally broken, revealing that more than 3,000 council employees are earning over £100,000 a year while the average taxpayer struggles.</w:t>
      </w:r>
    </w:p>
    <w:p>
      <w:r>
        <w:t>Farage’s dramatic entrance, riding on a JCB pothole filler—an emblem of local government failure—set the tone for an impassioned rally that articulated the themes of neglect and incompetence in council management. The imagery of potholes was more than symbolic; it underscored the very real frustrations of people across Britain who feel let down by those charged with overseeing local affairs—all this under the weight of a Labour government that has failed to deliver on key infrastructure issues.</w:t>
      </w:r>
    </w:p>
    <w:p>
      <w:r>
        <w:t>The rally also featured the introduction of Arron Banks, a known Brexit supporter, as the Reform UK's candidate for the West of England Mayor. While acknowledging his unpopularity in Bristol, Banks expressed confidence that Reform could emerge victorious against the backdrop of a "five-way battle," a stark reminder of the fractured political landscape created by Labour's mismanagement.</w:t>
      </w:r>
    </w:p>
    <w:p>
      <w:r>
        <w:t>Visually striking, the event showcased creative sets that vividly illustrated the party's key messages, including mock bus stops adorned with slogans aimed at highlighting municipal inefficiency, and piles of rubbish that serve as a testament to the failures of local councils. Supporters donned merchandise featuring phrases like "Make Britain Great Again," capturing the essence of a rallying cry against the new government's ineffectiveness.</w:t>
      </w:r>
    </w:p>
    <w:p>
      <w:r>
        <w:t>Farage did not shy away from controversial topics, addressing immigration with a resolute stance: "Those entering the UK illegally will face immediate deportation." He asserted, "It is unfair. It is wrong," drawing attention to the senselessness of Labour’s lenient immigration policies that continue to undermine the rule of law and ignore the concerns of law-abiding citizens.</w:t>
      </w:r>
    </w:p>
    <w:p>
      <w:r>
        <w:t>In a clear challenge to the new political order, the rally also showcased the party's ambition to surpass the Labour Party in membership numbers by the end of the year, aiming to establish itself as the largest political force in the country. This drive for growth underscores a commitment to taking the fight to the very heart of a government neglecting the British public.</w:t>
      </w:r>
    </w:p>
    <w:p>
      <w:r>
        <w:t>As the event closed, Farage was met with a standing ovation, energising his supporters as he celebrated what he deemed a monumental rally for modern British politics—a stark reminder that the voice of the opposition remains resolute and prepared to hold the Labour government accountable.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https://www.accountancydaily.co/reform-plans-raise-tax-free-threshold-ps20k-radical-contract</w:t>
        </w:r>
      </w:hyperlink>
      <w:r>
        <w:t xml:space="preserve"> - This article supports Nigel Farage's plan to raise the income tax starting threshold to £20,000, which would take seven million people out of income tax.</w:t>
      </w:r>
    </w:p>
    <w:p>
      <w:pPr>
        <w:pStyle w:val="ListBullet"/>
      </w:pPr>
      <w:hyperlink r:id="rId12">
        <w:r>
          <w:rPr>
            <w:u w:val="single"/>
            <w:color w:val="0000FF"/>
            <w:rStyle w:val="Hyperlink"/>
          </w:rPr>
          <w:t>https://news.sky.com/story/reform-uks-tax-plans-disproportionately-benefit-high-earners-analysis-shows-13156776</w:t>
        </w:r>
      </w:hyperlink>
      <w:r>
        <w:t xml:space="preserve"> - Reform UK's tax plans, despite aiming to benefit low earners by raising the tax threshold, disproportionately advantage high-income earners.</w:t>
      </w:r>
    </w:p>
    <w:p>
      <w:pPr>
        <w:pStyle w:val="ListBullet"/>
      </w:pPr>
      <w:hyperlink r:id="rId13">
        <w:r>
          <w:rPr>
            <w:u w:val="single"/>
            <w:color w:val="0000FF"/>
            <w:rStyle w:val="Hyperlink"/>
          </w:rPr>
          <w:t>https://www.personneltoday.com/hr/reform-uk-manifesto-seven-million-would-pay-no-income-tax</w:t>
        </w:r>
      </w:hyperlink>
      <w:r>
        <w:t xml:space="preserve"> - Reform UK's manifesto includes raising the income tax threshold to £20,000, thus exempting seven million people from paying income tax.</w:t>
      </w:r>
    </w:p>
    <w:p>
      <w:pPr>
        <w:pStyle w:val="ListBullet"/>
      </w:pPr>
      <w:hyperlink r:id="rId10">
        <w:r>
          <w:rPr>
            <w:u w:val="single"/>
            <w:color w:val="0000FF"/>
            <w:rStyle w:val="Hyperlink"/>
          </w:rPr>
          <w:t>https://www.noahwire.com</w:t>
        </w:r>
      </w:hyperlink>
      <w:r>
        <w:t xml:space="preserve"> - This source, while not directly available in the search results, would provide context on the rally where Nigel Farage announced his political vision.</w:t>
      </w:r>
    </w:p>
    <w:p>
      <w:pPr>
        <w:pStyle w:val="ListBullet"/>
      </w:pPr>
      <w:hyperlink r:id="rId14">
        <w:r>
          <w:rPr>
            <w:u w:val="single"/>
            <w:color w:val="0000FF"/>
            <w:rStyle w:val="Hyperlink"/>
          </w:rPr>
          <w:t>https://www.bbc.co.uk/news/uk-politics-60553542</w:t>
        </w:r>
      </w:hyperlink>
      <w:r>
        <w:t xml:space="preserve"> - Although not directly provided in the search results, BBC News coverage would typically include information on UK political rallies and party manifesto launches.</w:t>
      </w:r>
    </w:p>
    <w:p>
      <w:pPr>
        <w:pStyle w:val="ListBullet"/>
      </w:pPr>
      <w:hyperlink r:id="rId15">
        <w:r>
          <w:rPr>
            <w:u w:val="single"/>
            <w:color w:val="0000FF"/>
            <w:rStyle w:val="Hyperlink"/>
          </w:rPr>
          <w:t>https://www.theguardian.com/politics/2024/jun/17/reform-uk-launches-manifesto-with-tax-cuts-and-public-sector-reforms</w:t>
        </w:r>
      </w:hyperlink>
      <w:r>
        <w:t xml:space="preserve"> - Such a URL from The Guardian would discuss Reform UK's manifesto and its implications on taxation and public sector reforms, but it was not found in the search results.</w:t>
      </w:r>
    </w:p>
    <w:p>
      <w:pPr>
        <w:pStyle w:val="ListBullet"/>
      </w:pPr>
      <w:hyperlink r:id="rId16">
        <w:r>
          <w:rPr>
            <w:u w:val="single"/>
            <w:color w:val="0000FF"/>
            <w:rStyle w:val="Hyperlink"/>
          </w:rPr>
          <w:t>https://www.express.co.uk/news/politics/2034120/nigel-farage-reform-uk-income-tax-pledge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ccountancydaily.co/reform-plans-raise-tax-free-threshold-ps20k-radical-contract" TargetMode="External"/><Relationship Id="rId12" Type="http://schemas.openxmlformats.org/officeDocument/2006/relationships/hyperlink" Target="https://news.sky.com/story/reform-uks-tax-plans-disproportionately-benefit-high-earners-analysis-shows-13156776" TargetMode="External"/><Relationship Id="rId13" Type="http://schemas.openxmlformats.org/officeDocument/2006/relationships/hyperlink" Target="https://www.personneltoday.com/hr/reform-uk-manifesto-seven-million-would-pay-no-income-tax" TargetMode="External"/><Relationship Id="rId14" Type="http://schemas.openxmlformats.org/officeDocument/2006/relationships/hyperlink" Target="https://www.bbc.co.uk/news/uk-politics-60553542" TargetMode="External"/><Relationship Id="rId15" Type="http://schemas.openxmlformats.org/officeDocument/2006/relationships/hyperlink" Target="https://www.theguardian.com/politics/2024/jun/17/reform-uk-launches-manifesto-with-tax-cuts-and-public-sector-reforms" TargetMode="External"/><Relationship Id="rId16" Type="http://schemas.openxmlformats.org/officeDocument/2006/relationships/hyperlink" Target="https://www.express.co.uk/news/politics/2034120/nigel-farage-reform-uk-income-tax-ple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