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Concerns over national security and trade tensions rise amid Trump administration controversies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Concerns regarding national security have escalated in light of recent controversies surrounding the Trump administration, as voiced by Anthony Scaramucci, a former White House staffer. In a candid episode of the podcast 'The Rest is Politics US', Scaramucci expressed alarm about information handling within the Trump administration. He highlighted fears shared by former cabinet officials, noting, "I'm terrified! There are former cabinet officials that I talk to all the time in the Secretary of Defence. Terrified."</w:t>
      </w:r>
    </w:p>
    <w:p>
      <w:r>
        <w:t>This climate of uncertainty intensified following an incident dubbed 'SignalGate', where Mike Waltz, Trump's National Security Advisor, mistakenly included journalist Jeffrey Goldberg in a group chat discussing sensitive military actions in Yemen. Reports have surfaced indicating Defence Secretary Pete Hegseth may have compromised security protocols by sharing confidential details with individuals lacking proper clearance. Furthermore, the troubling revelation that Hegseth permitted his wife to attend high-level Defence meetings raises serious questions about the integrity of the administration's approach to national security.</w:t>
      </w:r>
    </w:p>
    <w:p>
      <w:r>
        <w:t>As the nation grapples with these security concerns, former President Trump plans to announce a series of tariffs referred to as 'Liberation Day', which could have dire economic consequences for the UK. Prime Minister Sir Keir Starmer, freshly positioned as a leader of a Labour government, is now tasked with safeguarding British interests amid potential economic fallout. His attempts to negotiate with US officials underscore a desperate need to maintain relationships with key allies in Europe and Canada, but these efforts seem undermined by his inability to stand firm against Trump’s aggressive trade policies.</w:t>
      </w:r>
    </w:p>
    <w:p>
      <w:r>
        <w:t>The upcoming parliamentary session will see Starmer and Chancellor Rachel Reeves questioned about the looming tariffs, which threaten to diminish UK exports. With warnings from economic analysts projecting a potential 1% contraction in the UK economy and up to 25,000 jobs in the car manufacturing sector at risk, Starmer's administration appears ill-equipped to navigate this crisis. His earlier overtures of protective measures ring increasingly hollow against the backdrop of Trump's blunt economic warfare.</w:t>
      </w:r>
    </w:p>
    <w:p>
      <w:r>
        <w:t>Meanwhile, the Liberal Democrats have scolded the government for failing to take a robust stand against Trump's bullying tactics, urging collaboration with Canada and the EU to counteract his threats. A muddled response lacks the strength needed to defend national interests, as the new Labour government grapples with a clear lack of strategy against external pressures.</w:t>
      </w:r>
    </w:p>
    <w:p>
      <w:r>
        <w:t>In stark contrast, Conservative leader Kemi Badenoch has advocated for a measured approach to Trump's tariffs but risks appearing complacent given the imminent dangers posed to UK exports. While she calls for diplomacy, it seems ineffective when juxtaposed against the audacity of Trump’s earlier declaration of a 25% import tax on all cars from the UK, which puts the vital automotive sector in jeopardy. With UK car exports to the US accounting for 16.9% of total exports — valued at £7.6 billion — these policies underscore the escalating tensions that threaten to unravel UK trade relationships.</w:t>
      </w:r>
    </w:p>
    <w:p>
      <w:r>
        <w:t>As the situation escalates, the need for decisive leadership in opposing the damaging consequences of Trump’s trade strategies becomes ever more critical. The new Labour government must wake up to these realities or risk facing prolonged economic distress as a result of their inaction.</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https://democrats-foreignaffairs.house.gov/2025/3/trump-is-undermining-american-security</w:t>
        </w:r>
      </w:hyperlink>
      <w:r>
        <w:t xml:space="preserve"> - This URL corroborates concerns about national security under the Trump administration, mentioning efforts to undermine the U.S.'s international relationships and decimate the federal workforce, which impacts national security readiness.</w:t>
      </w:r>
    </w:p>
    <w:p>
      <w:pPr>
        <w:pStyle w:val="ListBullet"/>
      </w:pPr>
      <w:hyperlink r:id="rId12">
        <w:r>
          <w:rPr>
            <w:u w:val="single"/>
            <w:color w:val="0000FF"/>
            <w:rStyle w:val="Hyperlink"/>
          </w:rPr>
          <w:t>https://www.courts.michigan.gov/492eca/siteassets/publications/benchbooks/evidence/evidbb.pdf</w:t>
        </w:r>
      </w:hyperlink>
      <w:r>
        <w:t xml:space="preserve"> - This source provides insight into legal precedents regarding evidence handling, which can relate to the 'SignalGate' incident in terms of how sensitive information is managed and authenticated.</w:t>
      </w:r>
    </w:p>
    <w:p>
      <w:pPr>
        <w:pStyle w:val="ListBullet"/>
      </w:pPr>
      <w:hyperlink r:id="rId13">
        <w:r>
          <w:rPr>
            <w:u w:val="single"/>
            <w:color w:val="0000FF"/>
            <w:rStyle w:val="Hyperlink"/>
          </w:rPr>
          <w:t>https://www.lathamreg.com/2025/03/president-trump-issues-executive-order-calling-on-state-and-local-governments-to-support-national-resilience/</w:t>
        </w:r>
      </w:hyperlink>
      <w:r>
        <w:t xml:space="preserve"> - This URL supports claims about Trump's recent actions, including executive orders aimed at enhancing national security through state and local government involvement, which contrasts with concerns about his administration's handling of national security matters.</w:t>
      </w:r>
    </w:p>
    <w:p>
      <w:pPr>
        <w:pStyle w:val="ListBullet"/>
      </w:pPr>
      <w:hyperlink r:id="rId14">
        <w:r>
          <w:rPr>
            <w:u w:val="single"/>
            <w:color w:val="0000FF"/>
            <w:rStyle w:val="Hyperlink"/>
          </w:rPr>
          <w:t>https://pmc.ncbi.nlm.nih.gov/articles/PMC10311201/</w:t>
        </w:r>
      </w:hyperlink>
      <w:r>
        <w:t xml:space="preserve"> - While not directly relevant to the article's main points, this study on digital evidence touches on broader legal and investigative themes, which can inform discussions about sensitive information handling like in 'SignalGate'.</w:t>
      </w:r>
    </w:p>
    <w:p>
      <w:pPr>
        <w:pStyle w:val="ListBullet"/>
      </w:pPr>
      <w:hyperlink r:id="rId15">
        <w:r>
          <w:rPr>
            <w:u w:val="single"/>
            <w:color w:val="0000FF"/>
            <w:rStyle w:val="Hyperlink"/>
          </w:rPr>
          <w:t>https://waysandmeans.house.gov/wp-content/uploads/2024/08/Report-of-the-Impeachment-Inquiry-of-Joseph-R.-Biden-Jr.-President-of-the-United-States.pdf</w:t>
        </w:r>
      </w:hyperlink>
      <w:r>
        <w:t xml:space="preserve"> - This report, though focused on a different presidency, highlights broader themes of governmental accountability and transparency, which are relevant when discussing Trump's administration and its national security concerns.</w:t>
      </w:r>
    </w:p>
    <w:p>
      <w:pPr>
        <w:pStyle w:val="ListBullet"/>
      </w:pPr>
      <w:hyperlink r:id="rId10">
        <w:r>
          <w:rPr>
            <w:u w:val="single"/>
            <w:color w:val="0000FF"/>
            <w:rStyle w:val="Hyperlink"/>
          </w:rPr>
          <w:t>https://www.noahwire.com</w:t>
        </w:r>
      </w:hyperlink>
      <w:r>
        <w:t xml:space="preserve"> - This source provided the initial article details and is a primary reference for recent news and analyses related to Trump's policies and their impacts on international relations.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democrats-foreignaffairs.house.gov/2025/3/trump-is-undermining-american-security" TargetMode="External"/><Relationship Id="rId12" Type="http://schemas.openxmlformats.org/officeDocument/2006/relationships/hyperlink" Target="https://www.courts.michigan.gov/492eca/siteassets/publications/benchbooks/evidence/evidbb.pdf" TargetMode="External"/><Relationship Id="rId13" Type="http://schemas.openxmlformats.org/officeDocument/2006/relationships/hyperlink" Target="https://www.lathamreg.com/2025/03/president-trump-issues-executive-order-calling-on-state-and-local-governments-to-support-national-resilience/" TargetMode="External"/><Relationship Id="rId14" Type="http://schemas.openxmlformats.org/officeDocument/2006/relationships/hyperlink" Target="https://pmc.ncbi.nlm.nih.gov/articles/PMC10311201/" TargetMode="External"/><Relationship Id="rId15" Type="http://schemas.openxmlformats.org/officeDocument/2006/relationships/hyperlink" Target="https://waysandmeans.house.gov/wp-content/uploads/2024/08/Report-of-the-Impeachment-Inquiry-of-Joseph-R.-Biden-Jr.-President-of-the-United-State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