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Trump's impending tariff threatens UK economy amid market turmoil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Donald Trump’s looming 10% tariff on UK imports, set to kick in this Saturday, signals a treacherous phase for the UK economy. The timing could not be worse, as we witness a catastrophic decline in global stock markets, which serves as a stark warning of the vulnerability of British businesses under the current Labour government.</w:t>
      </w:r>
    </w:p>
    <w:p>
      <w:r>
        <w:t>The FTSE 100's descent—its harshest drop since the pandemic began—sinking by 419.75 points or 4.95% to close at 8,054.98, reflects a nation in crisis. This dramatic fall parallels a grim downturn on Wall Street, where the Dow Jones Industrial Average plunged by 5.5%. Moreover, China's retaliatory 34% tariff on all US goods only sharpens the stakes, casting a dark shadow over Britain's already precarious economic situation.</w:t>
      </w:r>
    </w:p>
    <w:p>
      <w:r>
        <w:t>As Prime Minister Keir Starmer engages in consultations with global leaders, one has to question whether his approach is robust enough to safeguard UK interests. Following discussions with Australian Prime Minister Anthony Albanese and Italian Prime Minister Giorgia Meloni, his team's cautious stance, which prioritizes diplomacy over a decisive counter-response, appears weak. A spokesperson from Downing Street describes the need for careful consideration of the UK's response, but this indecisiveness may embolden aggressive trade tactics from the US.</w:t>
      </w:r>
    </w:p>
    <w:p>
      <w:r>
        <w:t xml:space="preserve">The impending tariff, impacting around £60 billion worth of exports—particularly in crucial sectors like pharmaceuticals, automotive, and food and drink—threatens to impose real damage on British industries. The repercussions for Scotch whisky, a billion-pound sector, could reverberate across the economy, while the automotive industry already buckles under previous tariffs. </w:t>
      </w:r>
    </w:p>
    <w:p>
      <w:r>
        <w:t>Troublingly, the UK government has largely refrained from condemning Trump's administration, possibly in a misguided attempt to chase a favourable agreement. We cannot afford this leniency. Officials may be preparing a list of retaliatory measures, but what is urgently needed is a bold and unified response to counterattack the threats faced by our businesses. Chancellor Rachel Reeves may claim a commitment to securing the best deals for British industries, but words alone will not shield us from the consequences of these tariffs.</w:t>
      </w:r>
    </w:p>
    <w:p>
      <w:r>
        <w:t>In light of this unfolding crisis, opposition parties like the Liberal Democrats have called for stronger coordination among allies. Calum Miller, a spokesperson for the party, insists that unity with European and Commonwealth countries is essential to counterbalance the US pressure—a sentiment that underscores the urgency of a cohesive and vigorous defence strategy.</w:t>
      </w:r>
    </w:p>
    <w:p>
      <w:r>
        <w:t>As the markets reel from these tariff announcements, analysts warn of the cascading effects on not just the UK but on global financial stability, with losses estimated at a staggering $4.9 trillion globally since Trump's announcement. The specter of this escalating trade war looms large, and with the Labour government at the helm, one can only hope that they wake up to the dire reality that England’s fortunes hang perilously in the balance.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https://www.gov.wales/written-statement-us-tariffs</w:t>
        </w:r>
      </w:hyperlink>
      <w:r>
        <w:t xml:space="preserve"> - This URL supports the claim about Donald Trump's looming 10% tariff on UK imports and its potential impact on the UK economy, especially in Wales, highlighting sectors like pharmaceuticals and automotive.</w:t>
      </w:r>
    </w:p>
    <w:p>
      <w:pPr>
        <w:pStyle w:val="ListBullet"/>
      </w:pPr>
      <w:hyperlink r:id="rId10">
        <w:r>
          <w:rPr>
            <w:u w:val="single"/>
            <w:color w:val="0000FF"/>
            <w:rStyle w:val="Hyperlink"/>
          </w:rPr>
          <w:t>https://www.noahwire.com</w:t>
        </w:r>
      </w:hyperlink>
      <w:r>
        <w:t xml:space="preserve"> - This URL is the source of the article discussing the economic impact of the tariffs and reactions from political leaders like Prime Minister Keir Starmer.</w:t>
      </w:r>
    </w:p>
    <w:p>
      <w:pPr>
        <w:pStyle w:val="ListBullet"/>
      </w:pPr>
      <w:hyperlink r:id="rId12">
        <w:r>
          <w:rPr>
            <w:u w:val="single"/>
            <w:color w:val="0000FF"/>
            <w:rStyle w:val="Hyperlink"/>
          </w:rPr>
          <w:t>https://www.tradecomplianceresourcehub.com/2025/04/04/trump-2-0-tariff-tracker/</w:t>
        </w:r>
      </w:hyperlink>
      <w:r>
        <w:t xml:space="preserve"> - This URL corroborates information about US tariffs, including those on the UK and other countries, and provides details on recent and upcoming tariff implementations.</w:t>
      </w:r>
    </w:p>
    <w:p>
      <w:pPr>
        <w:pStyle w:val="ListBullet"/>
      </w:pPr>
      <w:hyperlink r:id="rId13">
        <w:r>
          <w:rPr>
            <w:u w:val="single"/>
            <w:color w:val="0000FF"/>
            <w:rStyle w:val="Hyperlink"/>
          </w:rPr>
          <w:t>https://www.bloomberg.com/markets/stocks/ftse-100</w:t>
        </w:r>
      </w:hyperlink>
      <w:r>
        <w:t xml:space="preserve"> - Unfortunately, a specific Bloomberg URL isn't available in the search results. However, Bloomberg would typically provide updates on the FTSE 100's performance, supporting the article's claims about its decline.</w:t>
      </w:r>
    </w:p>
    <w:p>
      <w:pPr>
        <w:pStyle w:val="ListBullet"/>
      </w:pPr>
      <w:hyperlink r:id="rId14">
        <w:r>
          <w:rPr>
            <w:u w:val="single"/>
            <w:color w:val="0000FF"/>
            <w:rStyle w:val="Hyperlink"/>
          </w:rPr>
          <w:t>https://www.cnbc.com/finance/</w:t>
        </w:r>
      </w:hyperlink>
      <w:r>
        <w:t xml:space="preserve"> - Similar to Bloomberg, CNBC would provide coverage of global market trends, such as the Dow Jones and global stock market downturns, although a specific URL isn't provided in the search results.</w:t>
      </w:r>
    </w:p>
    <w:p>
      <w:pPr>
        <w:pStyle w:val="ListBullet"/>
      </w:pPr>
      <w:hyperlink r:id="rId15">
        <w:r>
          <w:rPr>
            <w:u w:val="single"/>
            <w:color w:val="0000FF"/>
            <w:rStyle w:val="Hyperlink"/>
          </w:rPr>
          <w:t>https://www.bbc.co.uk/news/business</w:t>
        </w:r>
      </w:hyperlink>
      <w:r>
        <w:t xml:space="preserve"> - The BBC news section on business would likely cover the economic impact of tariffs on British industries and global reactions, though specific coverage of this event isn't mentioned in the search results.</w:t>
      </w:r>
    </w:p>
    <w:p>
      <w:pPr>
        <w:pStyle w:val="ListBullet"/>
      </w:pPr>
      <w:hyperlink r:id="rId16">
        <w:r>
          <w:rPr>
            <w:u w:val="single"/>
            <w:color w:val="0000FF"/>
            <w:rStyle w:val="Hyperlink"/>
          </w:rPr>
          <w:t>https://www.irishnews.com/news/uk/trumps-10-tariff-on-uk-products-to-come-into-force-as-stock-markets-plunge-MZIBTXXMYBIYJG4IQPSXJHI6LQ/</w:t>
        </w:r>
      </w:hyperlink>
      <w:r>
        <w:t xml:space="preserve"> - Please view link - unable to able to access data</w:t>
      </w:r>
    </w:p>
    <w:p>
      <w:pPr>
        <w:pStyle w:val="ListBullet"/>
      </w:pPr>
      <w:hyperlink r:id="rId17">
        <w:r>
          <w:rPr>
            <w:u w:val="single"/>
            <w:color w:val="0000FF"/>
            <w:rStyle w:val="Hyperlink"/>
          </w:rPr>
          <w:t>https://www.independent.co.uk/business/starmer-speaks-to-world-leaders-as-ftse-100-plunges-after-trump-s-tariffs-b2727686.html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wales/written-statement-us-tariffs" TargetMode="External"/><Relationship Id="rId12" Type="http://schemas.openxmlformats.org/officeDocument/2006/relationships/hyperlink" Target="https://www.tradecomplianceresourcehub.com/2025/04/04/trump-2-0-tariff-tracker/" TargetMode="External"/><Relationship Id="rId13" Type="http://schemas.openxmlformats.org/officeDocument/2006/relationships/hyperlink" Target="https://www.bloomberg.com/markets/stocks/ftse-100" TargetMode="External"/><Relationship Id="rId14" Type="http://schemas.openxmlformats.org/officeDocument/2006/relationships/hyperlink" Target="https://www.cnbc.com/finance/" TargetMode="External"/><Relationship Id="rId15" Type="http://schemas.openxmlformats.org/officeDocument/2006/relationships/hyperlink" Target="https://www.bbc.co.uk/news/business" TargetMode="External"/><Relationship Id="rId16" Type="http://schemas.openxmlformats.org/officeDocument/2006/relationships/hyperlink" Target="https://www.irishnews.com/news/uk/trumps-10-tariff-on-uk-products-to-come-into-force-as-stock-markets-plunge-MZIBTXXMYBIYJG4IQPSXJHI6LQ/" TargetMode="External"/><Relationship Id="rId17" Type="http://schemas.openxmlformats.org/officeDocument/2006/relationships/hyperlink" Target="https://www.independent.co.uk/business/starmer-speaks-to-world-leaders-as-ftse-100-plunges-after-trump-s-tariffs-b272768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