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Boris Johnson's holiday antics overshadow serious political issues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time of political uncertainty and changing governance, the recent antics of former Prime Minister Boris Johnson on a family holiday in Texas feel almost trivial against the backdrop of a nation grappling with the steadfast approach of a new Labour government. Johnson's encounter with an ostrich, now a viral sensation thanks to his wife, Carrie, serves as a stark reminder of the lightheartedness of his leadership times – moments which many now wish were replaced by robust discussion on real issues.</w:t>
      </w:r>
    </w:p>
    <w:p>
      <w:r>
        <w:t>In the shared video, Johnson appears to engage the ostrich with an enthusiasm that quickly turns into surprise when the bird nips at his hand. His exclamation, laced with profanity, reflects a sense of shock that is laughable on the surface, but speaks to a deeper reality: a leader who has frequently found himself embroiled in chaos.</w:t>
      </w:r>
    </w:p>
    <w:p>
      <w:r>
        <w:t xml:space="preserve">As Johnson entertains his young son Wilfred during a family trip to a wildlife park, it's hard to overlook the contrast between such trivial pursuits and the critical state of the nation. The current Labour administration, led by Kier Starker, has begun to shape policies that could steer the UK in a direction many warn is fraught with challenges, yet Johnson's holiday antics seem to distract from urgent conversations that demand attention. </w:t>
      </w:r>
    </w:p>
    <w:p>
      <w:r>
        <w:t>While Carrie promotes the humorous incident, many voters are left questioning how a once-dominant figure in UK politics is reduced to moments of comedic relief – a far cry from the urgent need for decisive leadership and accountability. The nation’s recent transition bears witness to a palpable shift, where the electorate seeks more than levity; they desire answers and solutions.</w:t>
      </w:r>
    </w:p>
    <w:p>
      <w:r>
        <w:t>Amidst Johnson's series of unlikely animal encounters, during his tenure as Prime Minister, his reputation was built on a foundation of bluster and farce rather than substance. Should we look at the glaring challenges posed by the new Labour government—policies that threaten to affect everyday lives—we should remember that satire almost feels more poignant than ever.</w:t>
      </w:r>
    </w:p>
    <w:p>
      <w:r>
        <w:t>As the Johnson family continues to share their comedic escapades from the United States, many are pleading for focused discussion on the serious issues at hand. Where there should be intense scrutiny of the new Labour government's policies and responses to burgeoning crises, there instead lies the risk of being swept up in the next viral clip. The opportunity for real change, championed by emerging political movements that advocate for genuine reform, must not be overshadowed by nostalgia for a time of political foolishness. The nation deserves leadership that prioritizes governance over gags.</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