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Scotland's rental market faces uncertainty as protections lift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ongoing challenges within Scotland's rental market have intensified recently, igniting critical discussions about rent control reforms and highlighting the broader implications for tenants and landlords alike. The recent cessation of temporary protections introduced by the Scottish Government earlier this year raises significant concerns, particularly as landlords prepare to impose steep rent increases in the wake of this shift.</w:t>
      </w:r>
    </w:p>
    <w:p>
      <w:r>
        <w:t>As of 1 April, the Scottish Government lifted its restrictions that had capped rent increases at 12% of the existing monthly rate, a move celebrated by landlord groups who have long suggested that government intervention stifles market dynamics and discourages investment in housing. David Alexander, CEO of the letting agency DJ Alexander, claimed that “it is only by allowing market forces to return” that the rental market can achieve stability. However, this perspective seems dangerously detached from the harsh realities facing tenants in an increasingly unaffordable housing landscape.</w:t>
      </w:r>
    </w:p>
    <w:p>
      <w:r>
        <w:t>With alarming reports from organisations like Living Rent revealing that 490 out of 866 applications filed to Rent Services Scotland were attempts by landlords to increase rents beyond the existing cap, it is clear that the market is poised for exploitation. Shockingly, some landlords have sought increases as high as 121%. Ruth Gilbert, Living Rent's national chair, warned that “landlords are about to have a field day,” underscoring the urgent need for robust protections for tenants who are now left vulnerable to soaring costs.</w:t>
      </w:r>
    </w:p>
    <w:p>
      <w:r>
        <w:t>Adding to the complexity, recent legislative proposals have emerged from the Scottish Government. On 7 April, an amendment to the Housing Bill was proposed, potentially capping rent increases in designated areas at a maximum of 6%. While this might appear to offer a sliver of hope, it still exceeds current inflation rates, and criticisms from housing advocates highlight the fact that implementation might not occur until as late as 2027 or 2028, leaving tenants exposed to opportunistic rent hikes in the interim.</w:t>
      </w:r>
    </w:p>
    <w:p>
      <w:r>
        <w:t>The broader context of housing reform across the UK further complicates the situation. The Conservative Party's proposed Renters’ Rights Bill is reflecting a concerning trend toward limiting protections for tenants. Attempts to curb landlord freedoms could be counterproductive, with critics warning that such regulations might discourage landlords from renting to vulnerable or less-established tenants.</w:t>
      </w:r>
    </w:p>
    <w:p>
      <w:r>
        <w:t>Moreover, with imminent changes to housing benefit regulations set for October 2024, many households relying on support will face even greater hardships, as benefit levels remain stagnant amidst rising rental prices. Research has shown a stark disconnect between housing benefit allowances and market rates, leaving only a minuscule portion of private rental properties affordable for families relying on these funds. Scottish Housing Minister Paul McLellan's calls for the UK Government to revise the Local Housing Allowance highlight a growing awareness of the need for targeted action on behalf of struggling households.</w:t>
      </w:r>
    </w:p>
    <w:p>
      <w:r>
        <w:t>As pressures mount from both sides, it is apparent that the Scottish political climate will be pivotal in shaping the future of housing reform. The recent relaxation of rental protections and the anticipated surge in rent increases set the stage for ongoing debates surrounding tenant rights and the necessity for legislation that safeguards tenant security while ensuring sustainable investment in housing. The new political landscape beckons for a strong alternative voice to hold the government accountable and advocate for a rental market that prioritizes the needs of the many, rather than the interests of a few.</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https://glasgowpropertyletting.com/citylets-scotlands-rental-market-in-2025-rising-costs-supply-shortages-tenant-challenges/</w:t>
        </w:r>
      </w:hyperlink>
      <w:r>
        <w:t xml:space="preserve"> - Supports claims about rising rental costs and supply constraints in the Scottish rental market. It highlights issues such as increased demand and reduced supply due to regulatory changes.</w:t>
      </w:r>
    </w:p>
    <w:p>
      <w:pPr>
        <w:pStyle w:val="ListBullet"/>
      </w:pPr>
      <w:hyperlink r:id="rId12">
        <w:r>
          <w:rPr>
            <w:u w:val="single"/>
            <w:color w:val="0000FF"/>
            <w:rStyle w:val="Hyperlink"/>
          </w:rPr>
          <w:t>https://www.glasgowchamberofcommerce.com/glasgow-city-hub/city-hub-updates/2025/march/18/scotland-s-housing-bill-the-wrong-answer-to-the-right-problem/</w:t>
        </w:r>
      </w:hyperlink>
      <w:r>
        <w:t xml:space="preserve"> - Corroborates concerns about the Scottish Government's Housing Bill and its focus on rent controls, which may not address the underlying lack of housing supply.</w:t>
      </w:r>
    </w:p>
    <w:p>
      <w:pPr>
        <w:pStyle w:val="ListBullet"/>
      </w:pPr>
      <w:hyperlink r:id="rId13">
        <w:r>
          <w:rPr>
            <w:u w:val="single"/>
            <w:color w:val="0000FF"/>
            <w:rStyle w:val="Hyperlink"/>
          </w:rPr>
          <w:t>https://www.edinburghchamber.co.uk/edinburghs-rental-market-in-2025-navigating-a-major-shift/</w:t>
        </w:r>
      </w:hyperlink>
      <w:r>
        <w:t xml:space="preserve"> - Discusses shifts in Edinburgh's rental market, including changes in supply and regulatory impacts, highlighting a more balanced market.</w:t>
      </w:r>
    </w:p>
    <w:p>
      <w:pPr>
        <w:pStyle w:val="ListBullet"/>
      </w:pPr>
      <w:hyperlink r:id="rId14">
        <w:r>
          <w:rPr>
            <w:u w:val="single"/>
            <w:color w:val="0000FF"/>
            <w:rStyle w:val="Hyperlink"/>
          </w:rPr>
          <w:t>https://www.housingfirstminister.gov.uk/news/scotland-s-rent-control-bill/</w:t>
        </w:r>
      </w:hyperlink>
      <w:r>
        <w:t xml:space="preserve"> - Expected to provide information on Scotland's rent control policies and amendments to the Housing Bill, although specific details are not available in the search results.</w:t>
      </w:r>
    </w:p>
    <w:p>
      <w:pPr>
        <w:pStyle w:val="ListBullet"/>
      </w:pPr>
      <w:hyperlink r:id="rId15">
        <w:r>
          <w:rPr>
            <w:u w:val="single"/>
            <w:color w:val="0000FF"/>
            <w:rStyle w:val="Hyperlink"/>
          </w:rPr>
          <w:t>https://www.thenational.scot/news/19757684.scottish-government-housing-bill-rent-control-debate/</w:t>
        </w:r>
      </w:hyperlink>
      <w:r>
        <w:t xml:space="preserve"> - Provides insights into ongoing debates over rent controls and the Scottish Housing Bill, reflecting concerns about affordability and supply.</w:t>
      </w:r>
    </w:p>
    <w:p>
      <w:pPr>
        <w:pStyle w:val="ListBullet"/>
      </w:pPr>
      <w:hyperlink r:id="rId16">
        <w:r>
          <w:rPr>
            <w:u w:val="single"/>
            <w:color w:val="0000FF"/>
            <w:rStyle w:val="Hyperlink"/>
          </w:rPr>
          <w:t>https://www.insidehousing.co.uk/news/news/uk-government-moves-to-limit-renter-protections-through-reform-of-tenant-law-82049</w:t>
        </w:r>
      </w:hyperlink>
      <w:r>
        <w:t xml:space="preserve"> - Details efforts by the UK Government to revise tenant protections, which could affect the broader UK housing landscape and impact Scotland.</w:t>
      </w:r>
    </w:p>
    <w:p>
      <w:pPr>
        <w:pStyle w:val="ListBullet"/>
      </w:pPr>
      <w:hyperlink r:id="rId17">
        <w:r>
          <w:rPr>
            <w:u w:val="single"/>
            <w:color w:val="0000FF"/>
            <w:rStyle w:val="Hyperlink"/>
          </w:rPr>
          <w:t>https://news.google.com/rss/articles/CBMitAFBVV95cUxQM245dVlWWEV3ZUxsWm16dGp2a3FJYnpCTXJMQ0lidVdNNlFYaGp3M1VVUXNUREp5Ui1JMDN0bXBQbm9vTnNvSDJVajUyRmFwQUhkMUpNZUI1Q1hwQnAySFRYWGFXUm5LZjNfVmctTVQzeDJYZ2R0NjRSeWw1U1lNallNSmpBSEhwXzBBQ3pHckM1SmJqVFpBTEJRRVByeEF1cnY2NXFuSWJVS2RLQUw1dERsN1Y?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lasgowpropertyletting.com/citylets-scotlands-rental-market-in-2025-rising-costs-supply-shortages-tenant-challenges/" TargetMode="External"/><Relationship Id="rId12" Type="http://schemas.openxmlformats.org/officeDocument/2006/relationships/hyperlink" Target="https://www.glasgowchamberofcommerce.com/glasgow-city-hub/city-hub-updates/2025/march/18/scotland-s-housing-bill-the-wrong-answer-to-the-right-problem/" TargetMode="External"/><Relationship Id="rId13" Type="http://schemas.openxmlformats.org/officeDocument/2006/relationships/hyperlink" Target="https://www.edinburghchamber.co.uk/edinburghs-rental-market-in-2025-navigating-a-major-shift/" TargetMode="External"/><Relationship Id="rId14" Type="http://schemas.openxmlformats.org/officeDocument/2006/relationships/hyperlink" Target="https://www.housingfirstminister.gov.uk/news/scotland-s-rent-control-bill/" TargetMode="External"/><Relationship Id="rId15" Type="http://schemas.openxmlformats.org/officeDocument/2006/relationships/hyperlink" Target="https://www.thenational.scot/news/19757684.scottish-government-housing-bill-rent-control-debate/" TargetMode="External"/><Relationship Id="rId16" Type="http://schemas.openxmlformats.org/officeDocument/2006/relationships/hyperlink" Target="https://www.insidehousing.co.uk/news/news/uk-government-moves-to-limit-renter-protections-through-reform-of-tenant-law-82049" TargetMode="External"/><Relationship Id="rId17" Type="http://schemas.openxmlformats.org/officeDocument/2006/relationships/hyperlink" Target="https://news.google.com/rss/articles/CBMitAFBVV95cUxQM245dVlWWEV3ZUxsWm16dGp2a3FJYnpCTXJMQ0lidVdNNlFYaGp3M1VVUXNUREp5Ui1JMDN0bXBQbm9vTnNvSDJVajUyRmFwQUhkMUpNZUI1Q1hwQnAySFRYWGFXUm5LZjNfVmctTVQzeDJYZ2R0NjRSeWw1U1lNallNSmpBSEhwXzBBQ3pHckM1SmJqVFpBTEJRRVByeEF1cnY2NXFuSWJVS2RLQUw1dERsN1Y?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