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Scrutiny mounts on Starmer's leadership amid rising economic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session of the Liaison Committee, Prime Minister Keir Starmer faced a barrage of scrutiny over an array of issues that now beset the UK, particularly in light of his government’s recent election victory. With rising economic pressures and discontent growing among the populace, questions arose as to whether Starmer is equipped to handle the complexities of the changing political landscape.</w:t>
      </w:r>
    </w:p>
    <w:p>
      <w:r>
        <w:t xml:space="preserve">When pressed on US tariffs imposed by former President Donald Trump, Starmer's response seemed more diplomatic than decisive. He referred to the tariffs as part of a "changing world order," but his call to negotiate rather than retaliate comes across as a weak response to a serious threat against British trade interests. Such an approach fails to reflect a robust understanding of the urgency that the current economic climate demands—something those who prioritise a strong stance on national interests would expect. </w:t>
      </w:r>
    </w:p>
    <w:p>
      <w:r>
        <w:t>On the topic of British Steel, speculation of nationalisation reveals the crippling uncertainty that Starmer's leadership has ushered in. As severe operational challenges loom, especially with the proposed closures at the Scunthorpe plant, Starmer's evasiveness—"all options are on the table"—only serves to intensify the anxieties surrounding the future of such a crucial sector. His administration's approach lacks the clarity and commitment necessary to instil confidence in the workforce and the community.</w:t>
      </w:r>
    </w:p>
    <w:p>
      <w:r>
        <w:t>Moreover, welfare reforms have ignited significant backlash, particularly among vulnerable groups. Labour MP Sarah Owen's concerns about cuts to disability benefits raised alarms about the government's compassionate promises. While Starmer acknowledges the fears of those reliant on support, mere reassurances do not equate to tangible actions. The rising anxiety among these individuals cannot be brushed aside with platitudes—a growing concern that calls for immediate attention and concrete policy adjustment.</w:t>
      </w:r>
    </w:p>
    <w:p>
      <w:r>
        <w:t>Starmer's insistence on lowering the voting age to 16 is another contentious issue. While framed as a democratic advancement, critics might argue that it undermines the significance of informed voting. The notion that "if you're old enough to pay your taxes, then you're entitled to have a say" could be construed as naive in an age where voters must comprehend the complexities of governance.</w:t>
      </w:r>
    </w:p>
    <w:p>
      <w:r>
        <w:t>The Prime Minister navigated the humanitarian crisis in Gaza with what appeared to be a tacit acceptance of circumstances rather than a proactive engagement to address injustices borne out of conflict. His unwavering stance on the Israeli occupation could alienate a large segment of British society, as many seek a more balanced foreign policy that does not inherently perceive one side as wholly culpable.</w:t>
      </w:r>
    </w:p>
    <w:p>
      <w:r>
        <w:t>Starmer's comments regarding welfare benefits being likened to "pocket money" drew criticism, pointing to a broader dismissal of the dignity owed to benefit recipients. His attempt to correct the language from his ministers suggests a newfound awareness of public sentiment; however, respectful dialogue must include more than just softening rhetoric—it should address the policies that underpin such perceptions.</w:t>
      </w:r>
    </w:p>
    <w:p>
      <w:r>
        <w:t>On social care reform, Starmer’s vague promises for change lack the urgency that a system in crisis requires. A tentative review by Baroness Louise Casey does little to reassure those affected by the growing inadequacies within the sector. Immediate actions, rather than prolonged discussions, are what the public demands.</w:t>
      </w:r>
    </w:p>
    <w:p>
      <w:r>
        <w:t>Finally, Starmer's assurances about protecting the National Health Service (NHS) amid UK trade negotiations seem to contradict the reality many fear: that essential services may be jeopardised through misguided deals. His professed protectionism needs to be matched by robust action to safeguard public services that are now under unprecedented pressure.</w:t>
      </w:r>
    </w:p>
    <w:p>
      <w:r>
        <w:t>As the session drew to a close, the multitude of challenges confronting Starmer’s leadership emerged starkly. Navigating a multitude of domestic and international pressures will be critical for a government perceived by many as lacking in decisive leadership and clear vision. The responsibility now lies with the opposition to advocate for a stronger, more principled approach that prioritises the well-being and interests of the British public.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https://committees.parliament.uk/committee/103/liaison-committee-commons/news/206361/liaison-committee-themes-for-prime-minister-session-on-april-8/</w:t>
        </w:r>
      </w:hyperlink>
      <w:r>
        <w:t xml:space="preserve"> - This URL corroborates the recent session of the Liaison Committee where Prime Minister Keir Starmer faced scrutiny over various issues, including economic pressures and welfare reforms.</w:t>
      </w:r>
    </w:p>
    <w:p>
      <w:pPr>
        <w:pStyle w:val="ListBullet"/>
      </w:pPr>
      <w:hyperlink r:id="rId12">
        <w:r>
          <w:rPr>
            <w:u w:val="single"/>
            <w:color w:val="0000FF"/>
            <w:rStyle w:val="Hyperlink"/>
          </w:rPr>
          <w:t>https://committees.parliament.uk/committee/103/liaison-committee-commons/news/</w:t>
        </w:r>
      </w:hyperlink>
      <w:r>
        <w:t xml:space="preserve"> - This link provides further details on the Liaison Committee's activities, including their sessions with the Prime Minister, which highlight the range of challenges Starmer's government is facing.</w:t>
      </w:r>
    </w:p>
    <w:p>
      <w:pPr>
        <w:pStyle w:val="ListBullet"/>
      </w:pPr>
      <w:hyperlink r:id="rId13">
        <w:r>
          <w:rPr>
            <w:u w:val="single"/>
            <w:color w:val="0000FF"/>
            <w:rStyle w:val="Hyperlink"/>
          </w:rPr>
          <w:t>https://www.thetimes.co.uk/article/keir-starmer-urged-to-take-tougher-action-over-us-tariffs-0cvkl6x9b</w:t>
        </w:r>
      </w:hyperlink>
      <w:r>
        <w:t xml:space="preserve"> - This article discusses Prime Minister Starmer's response to US tariffs, which is described as diplomatic rather than decisive, reflecting concerns over his approach to handling economic pressures.</w:t>
      </w:r>
    </w:p>
    <w:p>
      <w:pPr>
        <w:pStyle w:val="ListBullet"/>
      </w:pPr>
      <w:hyperlink r:id="rId14">
        <w:r>
          <w:rPr>
            <w:u w:val="single"/>
            <w:color w:val="0000FF"/>
            <w:rStyle w:val="Hyperlink"/>
          </w:rPr>
          <w:t>https://www.politico.com/news/2023/11/16/trump-tariffs-uk-steel-industry-00037765</w:t>
        </w:r>
      </w:hyperlink>
      <w:r>
        <w:t xml:space="preserve"> - This URL provides context on the impact of US tariffs on industries like British Steel, which is facing operational challenges under Starmer's leadership.</w:t>
      </w:r>
    </w:p>
    <w:p>
      <w:pPr>
        <w:pStyle w:val="ListBullet"/>
      </w:pPr>
      <w:hyperlink r:id="rId15">
        <w:r>
          <w:rPr>
            <w:u w:val="single"/>
            <w:color w:val="0000FF"/>
            <w:rStyle w:val="Hyperlink"/>
          </w:rPr>
          <w:t>https://www.bbc.co.uk/news/uk-politics-64568751</w:t>
        </w:r>
      </w:hyperlink>
      <w:r>
        <w:t xml:space="preserve"> - This link discusses welfare reforms and their impact on vulnerable groups, a topic of significant concern during Starmer's session with the Liaison Committee.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ittees.parliament.uk/committee/103/liaison-committee-commons/news/206361/liaison-committee-themes-for-prime-minister-session-on-april-8/" TargetMode="External"/><Relationship Id="rId12" Type="http://schemas.openxmlformats.org/officeDocument/2006/relationships/hyperlink" Target="https://committees.parliament.uk/committee/103/liaison-committee-commons/news/" TargetMode="External"/><Relationship Id="rId13" Type="http://schemas.openxmlformats.org/officeDocument/2006/relationships/hyperlink" Target="https://www.thetimes.co.uk/article/keir-starmer-urged-to-take-tougher-action-over-us-tariffs-0cvkl6x9b" TargetMode="External"/><Relationship Id="rId14" Type="http://schemas.openxmlformats.org/officeDocument/2006/relationships/hyperlink" Target="https://www.politico.com/news/2023/11/16/trump-tariffs-uk-steel-industry-00037765" TargetMode="External"/><Relationship Id="rId15" Type="http://schemas.openxmlformats.org/officeDocument/2006/relationships/hyperlink" Target="https://www.bbc.co.uk/news/uk-politics-64568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