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government's restrictive immigration policies raise concerns about inclusivity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deeply concerning and aggressive move, the newly established Labour government has embarked on policies that echo a harsh, restrictive immigration stance akin to the controversial measures once seen under prior administrations. The potential alienation of immigrants under the guise of regulation raises serious questions about the underlying motives of the current leaders, who seem set on leveraging these strategies to bolster their own political position rather than genuinely addressing the challenges facing our nation.</w:t>
      </w:r>
    </w:p>
    <w:p>
      <w:r>
        <w:t>Recent reports indicate that the government's new protocols could severely limit the rights of immigrants who are essential to our economy and society. By imposing draconian restrictions that hinder access to work, social benefits, and vital services, the Labour administration is prioritising an ill-conceived agenda that mirrors the misguided tactics of their predecessors, aiming to create division rather than fostering inclusion.</w:t>
      </w:r>
    </w:p>
    <w:p>
      <w:r>
        <w:t>As the leadership tries to assert control over immigration, they have introduced measures reminiscent of previous border crackdowns, which have historically led to confusion and fear among vulnerable populations. The true aims of such policies have been obscured, with whispers of ulterior motives and political posturing taking precedence over ethical governance.</w:t>
      </w:r>
    </w:p>
    <w:p>
      <w:r>
        <w:t>Advocates for immigrant rights have expressed alarm, warning that these hardline approaches do nothing to address the complexities of immigration in the modern world. Critics suggest this is a misguided attempt to placate a certain segment of the population at the expense of human rights. They argue that the government is neglecting the economic contributions of immigrants, fundamentally undermining the values of fairness and compassion upon which our society should stand.</w:t>
      </w:r>
    </w:p>
    <w:p>
      <w:r>
        <w:t>In this climate, travelers planning to visit the UK from abroad should be aware that they may encounter increased scrutiny, as this authoritarian bend is not limited to immigration alone. Just as in the United States, there's a growing narrative here of enforced compliance with government expectations, which threatens to alienate those who wish to engage with our country positively.</w:t>
      </w:r>
    </w:p>
    <w:p>
      <w:r>
        <w:t>With the recent shift in power, the implications of these policies extend beyond borders and affect the very fabric of our society. The question remains whether this government will continue down a path of exclusion or choose to embrace a more inclusive approach that recognizes the value of every individual, regardless of their origin. Only time will tell if the new leadership can abandon divisive tactics in favour of policies that truly reflect the best of British values.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https://www.durham.ac.uk/research/current/thought-leadership/2025/02/is-labours-latest-immigration-policy-counterproductive/</w:t>
        </w:r>
      </w:hyperlink>
      <w:r>
        <w:t xml:space="preserve"> - Corroborates the Labour government's move towards stricter immigration policies by barring those arriving irregularly from becoming British citizens, echoing previous administrations' measures.</w:t>
      </w:r>
    </w:p>
    <w:p>
      <w:pPr>
        <w:pStyle w:val="ListBullet"/>
      </w:pPr>
      <w:hyperlink r:id="rId12">
        <w:r>
          <w:rPr>
            <w:u w:val="single"/>
            <w:color w:val="0000FF"/>
            <w:rStyle w:val="Hyperlink"/>
          </w:rPr>
          <w:t>https://migrationobservatory.ox.ac.uk/resources/commentaries/labours-pledges-on-migration-the-data/</w:t>
        </w:r>
      </w:hyperlink>
      <w:r>
        <w:t xml:space="preserve"> - Supports the claim that the Labour government has made significant pledges on migration, including reducing reliance on overseas workers and tackling smuggling gangs.</w:t>
      </w:r>
    </w:p>
    <w:p>
      <w:pPr>
        <w:pStyle w:val="ListBullet"/>
      </w:pPr>
      <w:hyperlink r:id="rId13">
        <w:r>
          <w:rPr>
            <w:u w:val="single"/>
            <w:color w:val="0000FF"/>
            <w:rStyle w:val="Hyperlink"/>
          </w:rPr>
          <w:t>https://www.centuroglobal.com/article/uk-immigration-2025-changes/</w:t>
        </w:r>
      </w:hyperlink>
      <w:r>
        <w:t xml:space="preserve"> - Provides details on the latest changes to UK immigration policy, such as sponsorship costs and Electronic Travel Authorization requirements, reflecting the government's emphasis on immigration management.</w:t>
      </w:r>
    </w:p>
    <w:p>
      <w:pPr>
        <w:pStyle w:val="ListBullet"/>
      </w:pPr>
      <w:hyperlink r:id="rId14">
        <w:r>
          <w:rPr>
            <w:u w:val="single"/>
            <w:color w:val="0000FF"/>
            <w:rStyle w:val="Hyperlink"/>
          </w:rPr>
          <w:t>https://www.timeshighereducation.com/student/news/international-students-urge-uk-to-reform-visa-rules</w:t>
        </w:r>
      </w:hyperlink>
      <w:r>
        <w:t xml:space="preserve"> - Mentions the economic contributions of immigrants, highlighting concerns about the government's restrictive policies and their potential to undermine the social fabric.</w:t>
      </w:r>
    </w:p>
    <w:p>
      <w:pPr>
        <w:pStyle w:val="ListBullet"/>
      </w:pPr>
      <w:hyperlink r:id="rId15">
        <w:r>
          <w:rPr>
            <w:u w:val="single"/>
            <w:color w:val="0000FF"/>
            <w:rStyle w:val="Hyperlink"/>
          </w:rPr>
          <w:t>https://hansard.parliament.uk/commons/2024-02-28/debates/22022861000002/ImmigrationPolicy</w:t>
        </w:r>
      </w:hyperlink>
      <w:r>
        <w:t xml:space="preserve"> - Documents parliamentary debates on immigration policy, reflecting political posturing and ulterior motives behind recent governmental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urham.ac.uk/research/current/thought-leadership/2025/02/is-labours-latest-immigration-policy-counterproductive/" TargetMode="External"/><Relationship Id="rId12" Type="http://schemas.openxmlformats.org/officeDocument/2006/relationships/hyperlink" Target="https://migrationobservatory.ox.ac.uk/resources/commentaries/labours-pledges-on-migration-the-data/" TargetMode="External"/><Relationship Id="rId13" Type="http://schemas.openxmlformats.org/officeDocument/2006/relationships/hyperlink" Target="https://www.centuroglobal.com/article/uk-immigration-2025-changes/" TargetMode="External"/><Relationship Id="rId14" Type="http://schemas.openxmlformats.org/officeDocument/2006/relationships/hyperlink" Target="https://www.timeshighereducation.com/student/news/international-students-urge-uk-to-reform-visa-rules" TargetMode="External"/><Relationship Id="rId15" Type="http://schemas.openxmlformats.org/officeDocument/2006/relationships/hyperlink" Target="https://hansard.parliament.uk/commons/2024-02-28/debates/22022861000002/Immigra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