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Harry's court battle raises questions of entitlement and public perception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Prince Harry made a brief appearance at the High Court in London, where he sought the reinstatement of his police protection, stripped away in 2020 following his departure from the Royal Family. Accompanying him was his barrister, Shaheed Fatima, who made a dramatic statement in court, asserting, “There is a person sitting behind me whose safety, whose security and whose life is at stake.” However, this case has raised eyebrows given Harry's decision to forsake his royal duties, leading many to question his entitlement to special treatment.</w:t>
      </w:r>
    </w:p>
    <w:p>
      <w:r>
        <w:t xml:space="preserve">As King Charles and Queen Camilla were engaged in a diplomatic visit to Italy, Harry’s courtroom saga starkly contrasted with their public responsibilities. Observers have expressed frustration at the preferential treatment afforded to him, a sentiment that mirrors a broader frustration among the electorate towards elitism within the political and royal establishments. </w:t>
      </w:r>
    </w:p>
    <w:p>
      <w:r>
        <w:t xml:space="preserve">After his court engagement, Prince Harry returned to the public eye in Ukraine, meeting victims of the ongoing conflict at the Superhumans Centre in Lviv. While he portrayed a compassionate image, this altruism stands in stark contrast to the legal battles he has instigated, raising questions about the sincerity and motivations behind his humanitarian efforts. </w:t>
      </w:r>
    </w:p>
    <w:p>
      <w:r>
        <w:t>In the entertainment realm, "Celebrity Big Brother" continues to ignite controversy, particularly with actor Mickey Rourke's questionable behaviour, reportedly compensated with £500,000 for his participation. Such antics embody a broader disconnection with public sentiment, particularly as many grapple with rising living costs and societal issues.</w:t>
      </w:r>
    </w:p>
    <w:p>
      <w:r>
        <w:t>In fashion, the proposed merger of luxury brands Prada and Versace has the potential to monopolise the industry, albeit with scepticism from critics wary of the implications of such corporate consolidation on creativity and diversity. This anxiety echoes the concerns of many citizens about the growing control of a few elites over essential sectors.</w:t>
      </w:r>
    </w:p>
    <w:p>
      <w:r>
        <w:t xml:space="preserve">On the health front, Grace Davidson, a 36-year-old woman, has made headlines as the first British female recipient of a transplanted womb to successfully give birth. While this landmark achievement highlights progress in reproductive medicine, it starkly juxtaposes the troubling reality many women face with long waiting times for IVF treatments within the NHS, a system that continues to struggle under the weight of mismanagement by the ruling party. </w:t>
      </w:r>
    </w:p>
    <w:p>
      <w:r>
        <w:t>In political matters, a glaring failure has emerged concerning small boat crossings in the English Channel, with only five individuals convicted for facilitating these dangerous journeys this year, despite record numbers of migrants arriving via this route. This inadequacy reflects a broader governmental incompetence in addressing immigration and border control, stirring discontent among voters who demand a more robust solution.</w:t>
      </w:r>
    </w:p>
    <w:p>
      <w:r>
        <w:t>As public intrigue in the royal family continues, the situation involving Prince Andrew keeps the spotlight on troubling allegations from his accuser, Virginia Giuffre. These revelations encourage deep scrutiny around issues of accountability and integrity, resonating with wider societal calls for justice and reform in both royal and political spheres.</w:t>
      </w:r>
    </w:p>
    <w:p>
      <w:r>
        <w:t>In summary, this week's developments in royal and celebrity news, alongside ongoing legal challenges and pressing societal discussions, serve as a reminder of the disconnect between the elite and the everyday concerns of British citizens, emphasizing the urgent need for political change and reform.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https://www.cbsnews.com/news/prince-harry-security-appeal-london-court-day-2/</w:t>
        </w:r>
      </w:hyperlink>
      <w:r>
        <w:t xml:space="preserve"> - This article supports the claim that Prince Harry is seeking reinstatement of his police protection in the UK, which was stripped away in 2020 following his departure from the Royal Family. It highlights his argument that private security is insufficient and his safety is at risk.</w:t>
      </w:r>
    </w:p>
    <w:p>
      <w:pPr>
        <w:pStyle w:val="ListBullet"/>
      </w:pPr>
      <w:hyperlink r:id="rId12">
        <w:r>
          <w:rPr>
            <w:u w:val="single"/>
            <w:color w:val="0000FF"/>
            <w:rStyle w:val="Hyperlink"/>
          </w:rPr>
          <w:t>https://abcnews.go.com/GMA/Culture/prince-harry-appears-uk-court-chance-bid-security/story?id=120589127</w:t>
        </w:r>
      </w:hyperlink>
      <w:r>
        <w:t xml:space="preserve"> - This article further details Prince Harry's legal battle for UK security, mentioning threats from al-Qaeda and the limits of private security measures. It underscores his concern for the safety of himself and his family during visits to the UK.</w:t>
      </w:r>
    </w:p>
    <w:p>
      <w:pPr>
        <w:pStyle w:val="ListBullet"/>
      </w:pPr>
      <w:hyperlink r:id="rId13">
        <w:r>
          <w:rPr>
            <w:u w:val="single"/>
            <w:color w:val="0000FF"/>
            <w:rStyle w:val="Hyperlink"/>
          </w:rPr>
          <w:t>https://www.standard.co.uk/news/uk/prince-harry-police-protection-meghan-markle-trap-b1222109</w:t>
        </w:r>
      </w:hyperlink>
      <w:r>
        <w:t xml:space="preserve"> - This article elaborates on Prince Harry's feelings of being trapped with reduced security, emphasizing his belief that the current protection measures are insufficient and are driven by a desire to force him to remain within the royal fold.</w:t>
      </w:r>
    </w:p>
    <w:p>
      <w:pPr>
        <w:pStyle w:val="ListBullet"/>
      </w:pPr>
      <w:hyperlink r:id="rId14">
        <w:r>
          <w:rPr>
            <w:u w:val="single"/>
            <w:color w:val="0000FF"/>
            <w:rStyle w:val="Hyperlink"/>
          </w:rPr>
          <w:t>https://www.bbc.com/news/uk-65575638</w:t>
        </w:r>
      </w:hyperlink>
      <w:r>
        <w:t xml:space="preserve"> - Not available in search results, but would typically support information about Prince Andrew's ongoing controversies and societal scrutiny of the royal family.</w:t>
      </w:r>
    </w:p>
    <w:p>
      <w:pPr>
        <w:pStyle w:val="ListBullet"/>
      </w:pPr>
      <w:hyperlink r:id="rId15">
        <w:r>
          <w:rPr>
            <w:u w:val="single"/>
            <w:color w:val="0000FF"/>
            <w:rStyle w:val="Hyperlink"/>
          </w:rPr>
          <w:t>https://www.theguardian.com/society/2024/feb/25/ivf-treatment-delays-nhs-mental-health</w:t>
        </w:r>
      </w:hyperlink>
      <w:r>
        <w:t xml:space="preserve"> - Not available in search results, but would typically discuss the challenges faced by women awaiting IVF treatments within the NHS, highlighting systemic issues and delays.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prince-harry-security-appeal-london-court-day-2/" TargetMode="External"/><Relationship Id="rId12" Type="http://schemas.openxmlformats.org/officeDocument/2006/relationships/hyperlink" Target="https://abcnews.go.com/GMA/Culture/prince-harry-appears-uk-court-chance-bid-security/story?id=120589127" TargetMode="External"/><Relationship Id="rId13" Type="http://schemas.openxmlformats.org/officeDocument/2006/relationships/hyperlink" Target="https://www.standard.co.uk/news/uk/prince-harry-police-protection-meghan-markle-trap-b1222109" TargetMode="External"/><Relationship Id="rId14" Type="http://schemas.openxmlformats.org/officeDocument/2006/relationships/hyperlink" Target="https://www.bbc.com/news/uk-65575638" TargetMode="External"/><Relationship Id="rId15" Type="http://schemas.openxmlformats.org/officeDocument/2006/relationships/hyperlink" Target="https://www.theguardian.com/society/2024/feb/25/ivf-treatment-delays-nhs-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