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UK parliament prepares for emergency debate over British Steel crisis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UK parliament is gearing up for an emergency debate tomorrow, a clear sign of the chaos enveloping the new Labour government as it confronts the looming disaster at the British Steel plant in Scunthorpe. This facility, the last steel-making site in the country, faces imminent closure, threatening approximately 2,700 jobs and dealing another severe blow to the local economy and the UK’s manufacturing sector—an industry the Labour Party appears to have all but abandoned.</w:t>
      </w:r>
    </w:p>
    <w:p>
      <w:r>
        <w:t>According to Downing Street officials, ministers are scrambling to put together an emergency law that would grant them immediate powers to oversee operations at British Steel's site. This comes in the wake of Labour's incompetence to secure a stable future for such a vital industry. While the government claims this action isn’t indicative of full nationalisation, their rhetoric of “all options remain on the table” reveals a troubling lack of a coherent strategy to safeguard British jobs and industry.</w:t>
      </w:r>
    </w:p>
    <w:p>
      <w:r>
        <w:t>Owned by the Chinese conglomerate Jingye, the Scunthorpe works has declared its operations "no longer financially sustainable," a clear indictment of the government's failure to support domestic production. Tensions between Jingye and the UK government over funding for a transition to electric arc furnaces highlight the inadequacies of Labour's economic policy—after all, a massive £2 billion investment for a greener shift should not hinge solely on the willingness of foreign ownership to comply.</w:t>
      </w:r>
    </w:p>
    <w:p>
      <w:r>
        <w:t>The prospect of closing down the Scunthorpe plant has sent shockwaves across the nation, heightening fears over our dwindling domestic steel industry—an aspect always seen as critical to national security. Labour’s negligence in ensuring that steel production remains within British control raises alarming questions about the country’s reliance on foreign imports, giving room for foreign entities to dictate terms on a strategic resource.</w:t>
      </w:r>
    </w:p>
    <w:p>
      <w:r>
        <w:t>Historically, the UK was once a titan of steel production in Europe, but such heritage seems lost under Labour's administration. Our output has plummeted, now comprising a mere one per cent of global steel manufacturing. The industry is staggering under the weight of imported materials, demonstrating Labour's lack of foresight in protecting our key sectors and workforce.</w:t>
      </w:r>
    </w:p>
    <w:p>
      <w:r>
        <w:t xml:space="preserve">The new government must grapple with how deeply they should intervene to save this critical industry, yet there's an unmistakable air of indecision. Discussions around high energy costs—often accounting for up to 180% of steel producers’ operational expenses—shed light on the government’s ineffectiveness in managing economic pressures that stifle our remaining manufacturing capabilities. </w:t>
      </w:r>
    </w:p>
    <w:p>
      <w:r>
        <w:t>Ironically, as the UK shifts towards a greener economy—where steel is vital for innovative technologies—Labour's policies are inadvertently exacerbating the crisis within the steel sector. While the government gestures toward subsidies, industry experts warn that these short-term fixes will not suffice. Without addressing the root causes connected to energy costs and foreign ownership, the whole endeavour appears futile.</w:t>
      </w:r>
    </w:p>
    <w:p>
      <w:r>
        <w:t>This precarious situation underscores the complex challenges facing Britain’s manufacturing landscape today, with a government that seems ill-equipped to champion crucial industries, choosing instead to flounder under the weight of environmental rhetoric without a robust plan to safeguard our national interests.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https://newshubgroup.co.uk/news/parliament-to-debate-british-steel-nationalisation-in-emergency-sitting</w:t>
        </w:r>
      </w:hyperlink>
      <w:r>
        <w:t xml:space="preserve"> - This URL supports the claim that Parliament is holding an emergency debate on British Steel's future, highlighting the potential nationalisation and its implications for national security.</w:t>
      </w:r>
    </w:p>
    <w:p>
      <w:pPr>
        <w:pStyle w:val="ListBullet"/>
      </w:pPr>
      <w:hyperlink r:id="rId12">
        <w:r>
          <w:rPr>
            <w:u w:val="single"/>
            <w:color w:val="0000FF"/>
            <w:rStyle w:val="Hyperlink"/>
          </w:rPr>
          <w:t>https://news.sky.com/story/mps-to-debate-emergency-legislation-to-keep-british-steel-open-as-security-is-on-the-line-13346516</w:t>
        </w:r>
      </w:hyperlink>
      <w:r>
        <w:t xml:space="preserve"> - This article confirms the emergency legislation being debated in Parliament to safeguard British Steel, emphasizing national security concerns.</w:t>
      </w:r>
    </w:p>
    <w:p>
      <w:pPr>
        <w:pStyle w:val="ListBullet"/>
      </w:pPr>
      <w:hyperlink r:id="rId13">
        <w:r>
          <w:rPr>
            <w:u w:val="single"/>
            <w:color w:val="0000FF"/>
            <w:rStyle w:val="Hyperlink"/>
          </w:rPr>
          <w:t>https://www.independent.co.uk/news/uk/politics/parliament-recall-british-steel-nationalisation-b2731660.html</w:t>
        </w:r>
      </w:hyperlink>
      <w:r>
        <w:t xml:space="preserve"> - This URL provides details on the recall of Parliament for the emergency debate, discussing potential nationalisation and the strategic importance of British Steel.</w:t>
      </w:r>
    </w:p>
    <w:p>
      <w:pPr>
        <w:pStyle w:val="ListBullet"/>
      </w:pPr>
      <w:hyperlink r:id="rId13">
        <w:r>
          <w:rPr>
            <w:u w:val="single"/>
            <w:color w:val="0000FF"/>
            <w:rStyle w:val="Hyperlink"/>
          </w:rPr>
          <w:t>https://www.independent.co.uk/news/uk/politics/parliament-recall-british-steel-nationalisation-b2731660.html</w:t>
        </w:r>
      </w:hyperlink>
      <w:r>
        <w:t xml:space="preserve"> - It also mentions the financial challenges faced by British Steel under its current ownership, Jingye, highlighting the industry's financial struggles.</w:t>
      </w:r>
    </w:p>
    <w:p>
      <w:pPr>
        <w:pStyle w:val="ListBullet"/>
      </w:pPr>
      <w:hyperlink r:id="rId11">
        <w:r>
          <w:rPr>
            <w:u w:val="single"/>
            <w:color w:val="0000FF"/>
            <w:rStyle w:val="Hyperlink"/>
          </w:rPr>
          <w:t>https://newshubgroup.co.uk/news/parliament-to-debate-british-steel-nationalisation-in-emergency-sitting</w:t>
        </w:r>
      </w:hyperlink>
      <w:r>
        <w:t xml:space="preserve"> - This article further explores the broader economic implications of British Steel's potential closure and the government's response to the crisis.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newshubgroup.co.uk/news/parliament-to-debate-british-steel-nationalisation-in-emergency-sitting" TargetMode="External"/><Relationship Id="rId12" Type="http://schemas.openxmlformats.org/officeDocument/2006/relationships/hyperlink" Target="https://news.sky.com/story/mps-to-debate-emergency-legislation-to-keep-british-steel-open-as-security-is-on-the-line-13346516" TargetMode="External"/><Relationship Id="rId13" Type="http://schemas.openxmlformats.org/officeDocument/2006/relationships/hyperlink" Target="https://www.independent.co.uk/news/uk/politics/parliament-recall-british-steel-nationalisation-b2731660.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